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E06E55" w14:textId="5FB1E3A0" w:rsidR="00780839" w:rsidRPr="00780839" w:rsidRDefault="00780839" w:rsidP="00780839">
      <w:pPr>
        <w:jc w:val="center"/>
        <w:rPr>
          <w:b/>
          <w:bCs/>
        </w:rPr>
      </w:pPr>
      <w:r w:rsidRPr="00780839">
        <w:rPr>
          <w:b/>
          <w:bCs/>
        </w:rPr>
        <w:drawing>
          <wp:inline distT="0" distB="0" distL="0" distR="0" wp14:anchorId="08703CFD" wp14:editId="56A6FFD8">
            <wp:extent cx="771525" cy="1066800"/>
            <wp:effectExtent l="0" t="0" r="9525" b="0"/>
            <wp:docPr id="84584960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40F5841A" w14:textId="5AB2AFD7" w:rsidR="00780839" w:rsidRPr="00780839" w:rsidRDefault="00780839" w:rsidP="00780839">
      <w:pPr>
        <w:jc w:val="center"/>
      </w:pPr>
      <w:r w:rsidRPr="00780839">
        <w:rPr>
          <w:b/>
          <w:bCs/>
        </w:rPr>
        <w:br/>
        <w:t>кваліфікаційно-дисциплінарна комісія прокурорів</w:t>
      </w:r>
    </w:p>
    <w:p w14:paraId="25D9AF64" w14:textId="77777777" w:rsidR="00780839" w:rsidRPr="00780839" w:rsidRDefault="00780839" w:rsidP="00780839">
      <w:pPr>
        <w:jc w:val="center"/>
      </w:pPr>
    </w:p>
    <w:p w14:paraId="2B2A4FEB" w14:textId="77777777" w:rsidR="00780839" w:rsidRPr="00780839" w:rsidRDefault="00780839" w:rsidP="00780839">
      <w:pPr>
        <w:jc w:val="center"/>
      </w:pPr>
      <w:r w:rsidRPr="00780839">
        <w:rPr>
          <w:b/>
          <w:bCs/>
        </w:rPr>
        <w:t>РІШЕННЯ</w:t>
      </w:r>
      <w:r w:rsidRPr="00780839">
        <w:rPr>
          <w:b/>
          <w:bCs/>
        </w:rPr>
        <w:br/>
        <w:t>№66дп-25</w:t>
      </w:r>
    </w:p>
    <w:p w14:paraId="1148B3E1" w14:textId="77777777" w:rsidR="00780839" w:rsidRPr="00780839" w:rsidRDefault="00780839" w:rsidP="00780839">
      <w:pPr>
        <w:jc w:val="center"/>
      </w:pPr>
      <w:r w:rsidRPr="00780839">
        <w:rPr>
          <w:b/>
          <w:bCs/>
        </w:rPr>
        <w:t>16 квітня 2025</w:t>
      </w:r>
    </w:p>
    <w:p w14:paraId="2D29797C" w14:textId="77777777" w:rsidR="00780839" w:rsidRPr="00780839" w:rsidRDefault="00780839" w:rsidP="00780839">
      <w:pPr>
        <w:jc w:val="center"/>
      </w:pPr>
      <w:r w:rsidRPr="00780839">
        <w:rPr>
          <w:b/>
          <w:bCs/>
        </w:rPr>
        <w:t>Київ</w:t>
      </w:r>
    </w:p>
    <w:p w14:paraId="2B264D1C" w14:textId="77777777" w:rsidR="00780839" w:rsidRPr="00780839" w:rsidRDefault="00780839" w:rsidP="00780839">
      <w:r w:rsidRPr="00780839">
        <w:rPr>
          <w:b/>
          <w:bCs/>
        </w:rPr>
        <w:t>Про закриття дисциплінарного провадження стосовно прокурора відділу нагляду за додержанням законів регіональним органом безпеки Київської обласної прокуратури Гонтарем А.І.</w:t>
      </w:r>
    </w:p>
    <w:p w14:paraId="7768F473" w14:textId="77777777" w:rsidR="00780839" w:rsidRPr="00780839" w:rsidRDefault="00780839" w:rsidP="00780839"/>
    <w:p w14:paraId="1076D259" w14:textId="77777777" w:rsidR="00780839" w:rsidRPr="00780839" w:rsidRDefault="00780839" w:rsidP="00780839">
      <w:r w:rsidRPr="00780839">
        <w:t xml:space="preserve">Кваліфікаційно-дисциплінарна комісія прокурорів (далі – Комісія) у складі: головуючого – </w:t>
      </w:r>
      <w:proofErr w:type="spellStart"/>
      <w:r w:rsidRPr="00780839">
        <w:t>Радзівона</w:t>
      </w:r>
      <w:proofErr w:type="spellEnd"/>
      <w:r w:rsidRPr="00780839">
        <w:t xml:space="preserve"> М.О., членів Комісії: </w:t>
      </w:r>
      <w:proofErr w:type="spellStart"/>
      <w:r w:rsidRPr="00780839">
        <w:t>Бобровник</w:t>
      </w:r>
      <w:proofErr w:type="spellEnd"/>
      <w:r w:rsidRPr="00780839">
        <w:t xml:space="preserve"> С.В., </w:t>
      </w:r>
      <w:proofErr w:type="spellStart"/>
      <w:r w:rsidRPr="00780839">
        <w:t>Булулукова</w:t>
      </w:r>
      <w:proofErr w:type="spellEnd"/>
      <w:r w:rsidRPr="00780839">
        <w:t xml:space="preserve"> О.Ю., Гарбузи Н.В., Коваль К.П., </w:t>
      </w:r>
      <w:proofErr w:type="spellStart"/>
      <w:r w:rsidRPr="00780839">
        <w:t>Куриленка</w:t>
      </w:r>
      <w:proofErr w:type="spellEnd"/>
      <w:r w:rsidRPr="00780839">
        <w:t xml:space="preserve"> Д.В., </w:t>
      </w:r>
      <w:proofErr w:type="spellStart"/>
      <w:r w:rsidRPr="00780839">
        <w:t>Мавроді</w:t>
      </w:r>
      <w:proofErr w:type="spellEnd"/>
      <w:r w:rsidRPr="00780839">
        <w:t xml:space="preserve"> В.В., </w:t>
      </w:r>
      <w:proofErr w:type="spellStart"/>
      <w:r w:rsidRPr="00780839">
        <w:t>Мнишенко</w:t>
      </w:r>
      <w:proofErr w:type="spellEnd"/>
      <w:r w:rsidRPr="00780839">
        <w:t xml:space="preserve"> Є.С., Степанової Т.В., розглянувши висновок про відсутність дисциплінарного проступку в діях прокурора відділу нагляду за додержанням законів регіональним органом безпеки Київської обласної прокуратури</w:t>
      </w:r>
      <w:r w:rsidRPr="00780839">
        <w:br/>
        <w:t>Гонтаря А.І. у дисциплінарному провадженні № 07/3/2-58дс-6дп-25,</w:t>
      </w:r>
    </w:p>
    <w:p w14:paraId="39704978" w14:textId="77777777" w:rsidR="00780839" w:rsidRPr="00780839" w:rsidRDefault="00780839" w:rsidP="00780839">
      <w:r w:rsidRPr="00780839">
        <w:t> </w:t>
      </w:r>
    </w:p>
    <w:p w14:paraId="23BF4FB8" w14:textId="77777777" w:rsidR="00780839" w:rsidRPr="00780839" w:rsidRDefault="00780839" w:rsidP="00780839">
      <w:r w:rsidRPr="00780839">
        <w:rPr>
          <w:b/>
          <w:bCs/>
        </w:rPr>
        <w:t>ВСТАНОВИЛА:</w:t>
      </w:r>
    </w:p>
    <w:p w14:paraId="7D62187C" w14:textId="77777777" w:rsidR="00780839" w:rsidRPr="00780839" w:rsidRDefault="00780839" w:rsidP="00780839">
      <w:r w:rsidRPr="00780839">
        <w:rPr>
          <w:b/>
          <w:bCs/>
        </w:rPr>
        <w:t> </w:t>
      </w:r>
    </w:p>
    <w:p w14:paraId="37525AAA" w14:textId="77777777" w:rsidR="00780839" w:rsidRPr="00780839" w:rsidRDefault="00780839" w:rsidP="00780839">
      <w:r w:rsidRPr="00780839">
        <w:rPr>
          <w:b/>
          <w:bCs/>
        </w:rPr>
        <w:t>1. Відомості про прокурора, стосовно якого здійснюється дисциплінарне провадження</w:t>
      </w:r>
    </w:p>
    <w:p w14:paraId="6D6CEAEB" w14:textId="77777777" w:rsidR="00780839" w:rsidRPr="00780839" w:rsidRDefault="00780839" w:rsidP="00780839">
      <w:r w:rsidRPr="00780839">
        <w:rPr>
          <w:b/>
          <w:bCs/>
        </w:rPr>
        <w:t> </w:t>
      </w:r>
    </w:p>
    <w:p w14:paraId="067D3E4C" w14:textId="77777777" w:rsidR="00780839" w:rsidRPr="00780839" w:rsidRDefault="00780839" w:rsidP="00780839">
      <w:r w:rsidRPr="00780839">
        <w:t>Гонтар Андрій Ігорович в органах прокуратури працює з квітня</w:t>
      </w:r>
      <w:r w:rsidRPr="00780839">
        <w:br/>
        <w:t>2015 року по теперішній час. На посаді прокурора відділу нагляду за додержанням законів регіональним органом безпеки Київської обласної прокуратури працює з 02 березня 2023 року (наказ керівника Київської обласної прокуратури від 24 лютого 2023 року № 40к).</w:t>
      </w:r>
    </w:p>
    <w:p w14:paraId="0DCBA614" w14:textId="77777777" w:rsidR="00780839" w:rsidRPr="00780839" w:rsidRDefault="00780839" w:rsidP="00780839">
      <w:r w:rsidRPr="00780839">
        <w:lastRenderedPageBreak/>
        <w:t>Присягу працівника прокуратури Гонтар А.І. склав 17 червня 2015 року, з положеннями Кодексу професійної етики та поведінки прокурорів ознайомлений 02 березня 2023 року.</w:t>
      </w:r>
    </w:p>
    <w:p w14:paraId="58AF1725" w14:textId="77777777" w:rsidR="00780839" w:rsidRPr="00780839" w:rsidRDefault="00780839" w:rsidP="00780839">
      <w:r w:rsidRPr="00780839">
        <w:t>Характеризується позитивно, дисциплінарних стягнень не має.</w:t>
      </w:r>
    </w:p>
    <w:p w14:paraId="5017C407" w14:textId="77777777" w:rsidR="00780839" w:rsidRPr="00780839" w:rsidRDefault="00780839" w:rsidP="00780839">
      <w:r w:rsidRPr="00780839">
        <w:rPr>
          <w:b/>
          <w:bCs/>
        </w:rPr>
        <w:t> </w:t>
      </w:r>
    </w:p>
    <w:p w14:paraId="3AC8155D" w14:textId="77777777" w:rsidR="00780839" w:rsidRPr="00780839" w:rsidRDefault="00780839" w:rsidP="00780839">
      <w:r w:rsidRPr="00780839">
        <w:rPr>
          <w:b/>
          <w:bCs/>
        </w:rPr>
        <w:t>2. Відомості щодо етапів дисциплінарного провадження</w:t>
      </w:r>
    </w:p>
    <w:p w14:paraId="28E85BF1" w14:textId="77777777" w:rsidR="00780839" w:rsidRPr="00780839" w:rsidRDefault="00780839" w:rsidP="00780839">
      <w:r w:rsidRPr="00780839">
        <w:t>До Комісії 22 січня 2025 року надійшла окрема ухвала колегії суддів Іванківського районного суду Київської області у складі головуючого судді Гончарука О.П. суддів Слободян Н.П., Ткаченка Ю.В. (далі – скаржник) від 25 грудня 2024 року (далі – дисциплінарна скарга) про вчинення прокурором відділу нагляду за додержанням законів регіональним органом безпеки Київської обласної прокуратури Гонтарем А.І. дисциплінарного проступку.</w:t>
      </w:r>
    </w:p>
    <w:p w14:paraId="751BE724" w14:textId="77777777" w:rsidR="00780839" w:rsidRPr="00780839" w:rsidRDefault="00780839" w:rsidP="00780839">
      <w:r w:rsidRPr="00780839">
        <w:t xml:space="preserve">За допомогою автоматизованої системи дисциплінарну скаргу </w:t>
      </w:r>
      <w:proofErr w:type="spellStart"/>
      <w:r w:rsidRPr="00780839">
        <w:t>розподілено</w:t>
      </w:r>
      <w:proofErr w:type="spellEnd"/>
      <w:r w:rsidRPr="00780839">
        <w:t xml:space="preserve"> члену Комісії </w:t>
      </w:r>
      <w:proofErr w:type="spellStart"/>
      <w:r w:rsidRPr="00780839">
        <w:t>Мнишенко</w:t>
      </w:r>
      <w:proofErr w:type="spellEnd"/>
      <w:r w:rsidRPr="00780839">
        <w:t xml:space="preserve"> Є.С., якою 27 січня 2025 року прийнято рішення про відкриття дисциплінарного провадження № 07/3/2-58дс-6дп-25.</w:t>
      </w:r>
    </w:p>
    <w:p w14:paraId="4A7F51EE" w14:textId="77777777" w:rsidR="00780839" w:rsidRPr="00780839" w:rsidRDefault="00780839" w:rsidP="00780839">
      <w:r w:rsidRPr="00780839">
        <w:t>Окрім цього, до Комісії 23 січня 2025 року надійшла окрема ухвала колегії суддів Іванківського районного суду Київської області у складі головуючого судді Гончарука О.П. суддів Слободян Н.П., Ткаченка Ю.В. від 21 січня</w:t>
      </w:r>
      <w:r w:rsidRPr="00780839">
        <w:br/>
        <w:t>2025 року  про вчинення дисциплінарного проступку прокурором Гонтарем А.І.</w:t>
      </w:r>
    </w:p>
    <w:p w14:paraId="1176E910" w14:textId="77777777" w:rsidR="00780839" w:rsidRPr="00780839" w:rsidRDefault="00780839" w:rsidP="00780839">
      <w:r w:rsidRPr="00780839">
        <w:t xml:space="preserve">За допомогою автоматизованої системи дисциплінарну скаргу </w:t>
      </w:r>
      <w:proofErr w:type="spellStart"/>
      <w:r w:rsidRPr="00780839">
        <w:t>розподілено</w:t>
      </w:r>
      <w:proofErr w:type="spellEnd"/>
      <w:r w:rsidRPr="00780839">
        <w:t xml:space="preserve"> члену Комісії </w:t>
      </w:r>
      <w:proofErr w:type="spellStart"/>
      <w:r w:rsidRPr="00780839">
        <w:t>Мнишенко</w:t>
      </w:r>
      <w:proofErr w:type="spellEnd"/>
      <w:r w:rsidRPr="00780839">
        <w:t xml:space="preserve"> Є.С., якою 27 січня 2025 року прийнято рішення про відкриття дисциплінарного провадження № 07/3/2-60дс-7дп-25.</w:t>
      </w:r>
    </w:p>
    <w:p w14:paraId="19D7B6DF" w14:textId="77777777" w:rsidR="00780839" w:rsidRPr="00780839" w:rsidRDefault="00780839" w:rsidP="00780839">
      <w:r w:rsidRPr="00780839">
        <w:t>Комісією 28 січня 2025 року прийнято рішення № 21дп-25 про об’єднання дисциплінарних проваджень № 07/3/2-58дс-6дп-25 та № 07/3/2-60дс-7дп-25 стосовно прокурора Гонтаря А.І. в одне провадження за № 07/3/2-58дс-6дп-25.</w:t>
      </w:r>
    </w:p>
    <w:p w14:paraId="038F5B5D" w14:textId="77777777" w:rsidR="00780839" w:rsidRPr="00780839" w:rsidRDefault="00780839" w:rsidP="00780839">
      <w:r w:rsidRPr="00780839">
        <w:t>Автоматизованою системою розподілу 29 січня 2025 року об’єднане дисциплінарне провадження № 07/3/2-58дс-6дп-25 стосовно прокурора</w:t>
      </w:r>
      <w:r w:rsidRPr="00780839">
        <w:br/>
        <w:t>Гонтаря А.І. </w:t>
      </w:r>
      <w:proofErr w:type="spellStart"/>
      <w:r w:rsidRPr="00780839">
        <w:t>розподілено</w:t>
      </w:r>
      <w:proofErr w:type="spellEnd"/>
      <w:r w:rsidRPr="00780839">
        <w:t xml:space="preserve"> члену Комісії </w:t>
      </w:r>
      <w:proofErr w:type="spellStart"/>
      <w:r w:rsidRPr="00780839">
        <w:t>Мнишенко</w:t>
      </w:r>
      <w:proofErr w:type="spellEnd"/>
      <w:r w:rsidRPr="00780839">
        <w:t xml:space="preserve"> Є.С.</w:t>
      </w:r>
    </w:p>
    <w:p w14:paraId="2DB0A3CD" w14:textId="77777777" w:rsidR="00780839" w:rsidRPr="00780839" w:rsidRDefault="00780839" w:rsidP="00780839">
      <w:r w:rsidRPr="00780839">
        <w:t>За результатами перевірки членом Комісії 31 березня 2025 року складено висновок про відсутність дисциплінарного проступку в діях прокурора</w:t>
      </w:r>
      <w:r w:rsidRPr="00780839">
        <w:br/>
        <w:t>Гонтаря А.І., який разом з матеріалами дисциплінарного провадження передано на розгляд Комісії.</w:t>
      </w:r>
    </w:p>
    <w:p w14:paraId="6C88BEF8" w14:textId="77777777" w:rsidR="00780839" w:rsidRPr="00780839" w:rsidRDefault="00780839" w:rsidP="00780839">
      <w:r w:rsidRPr="00780839">
        <w:t>Скаржника та прокурора своєчасно та належним чином повідомлено про час і місце проведення засідання Комісії.</w:t>
      </w:r>
    </w:p>
    <w:p w14:paraId="55132595" w14:textId="77777777" w:rsidR="00780839" w:rsidRPr="00780839" w:rsidRDefault="00780839" w:rsidP="00780839">
      <w:r w:rsidRPr="00780839">
        <w:lastRenderedPageBreak/>
        <w:t>У засіданні взяв участь прокурор Гонтар А.І. Скаржник на засідання комісії не прибув.</w:t>
      </w:r>
    </w:p>
    <w:p w14:paraId="5A9597C6" w14:textId="77777777" w:rsidR="00780839" w:rsidRPr="00780839" w:rsidRDefault="00780839" w:rsidP="00780839">
      <w:r w:rsidRPr="00780839">
        <w:rPr>
          <w:b/>
          <w:bCs/>
        </w:rPr>
        <w:t> </w:t>
      </w:r>
    </w:p>
    <w:p w14:paraId="37EC6E2F" w14:textId="77777777" w:rsidR="00780839" w:rsidRPr="00780839" w:rsidRDefault="00780839" w:rsidP="00780839">
      <w:r w:rsidRPr="00780839">
        <w:rPr>
          <w:b/>
          <w:bCs/>
        </w:rPr>
        <w:t> 3. Зміст дисциплінарної скарги</w:t>
      </w:r>
    </w:p>
    <w:p w14:paraId="044BC018" w14:textId="77777777" w:rsidR="00780839" w:rsidRPr="00780839" w:rsidRDefault="00780839" w:rsidP="00780839">
      <w:r w:rsidRPr="00780839">
        <w:t>Скаржником зазначено про те, що у провадженні Іванківського районного суду Київської області перебуває кримінальне провадження № конфіденційна інформація (судова справа № конфіденційна інформація) за обвинуваченням ОСОБА 1 за ознаками кримінального правопорушення, передбаченого частиною другою статті 111 Кримінального кодексу України (далі –</w:t>
      </w:r>
      <w:r w:rsidRPr="00780839">
        <w:br/>
        <w:t>КК України).   </w:t>
      </w:r>
    </w:p>
    <w:p w14:paraId="691502FA" w14:textId="77777777" w:rsidR="00780839" w:rsidRPr="00780839" w:rsidRDefault="00780839" w:rsidP="00780839">
      <w:r w:rsidRPr="00780839">
        <w:t>Прокурор Гонтар А.І., який підтримує обвинувачення у кримінальному провадженні у судовому засіданні 23 грудня 2024 року узгодив з учасниками кримінального провадження наступну дату судового засідання на 25 грудня</w:t>
      </w:r>
      <w:r w:rsidRPr="00780839">
        <w:br/>
        <w:t>2024 року.</w:t>
      </w:r>
    </w:p>
    <w:p w14:paraId="66201BBE" w14:textId="77777777" w:rsidR="00780839" w:rsidRPr="00780839" w:rsidRDefault="00780839" w:rsidP="00780839">
      <w:r w:rsidRPr="00780839">
        <w:t>В подальшому у судові засідання, призначені у Іванківському районному суді Київської області 25 грудня 2024 року та 21 січня 2025 року прокурор</w:t>
      </w:r>
      <w:r w:rsidRPr="00780839">
        <w:br/>
        <w:t>Гонтар А.І. двічі не з’явився направивши  заяви про відкладення розгляду справи. </w:t>
      </w:r>
    </w:p>
    <w:p w14:paraId="78D52994" w14:textId="77777777" w:rsidR="00780839" w:rsidRPr="00780839" w:rsidRDefault="00780839" w:rsidP="00780839">
      <w:r w:rsidRPr="00780839">
        <w:t>Колегія суддів прийшла до висновку про неповажність причин неявки прокурора Гонтаря А.І. у судові засідання, призначені у районному суді, а саме 25 грудня 2024 року та 21 січня 2025 року.</w:t>
      </w:r>
    </w:p>
    <w:p w14:paraId="24A8FFA3" w14:textId="77777777" w:rsidR="00780839" w:rsidRPr="00780839" w:rsidRDefault="00780839" w:rsidP="00780839">
      <w:r w:rsidRPr="00780839">
        <w:t>З огляду на викладене, на думку скаржника, в діях Гонтаря А.І. вбачаються ознаки дисциплінарного проступку, передбаченого пунктом 1 частини першої статті 43 Закону № 1697</w:t>
      </w:r>
      <w:r w:rsidRPr="00780839">
        <w:noBreakHyphen/>
        <w:t>VII, а саме – невиконання чи неналежне виконання службових обов’язків.</w:t>
      </w:r>
    </w:p>
    <w:p w14:paraId="0263E736" w14:textId="77777777" w:rsidR="00780839" w:rsidRPr="00780839" w:rsidRDefault="00780839" w:rsidP="00780839">
      <w:r w:rsidRPr="00780839">
        <w:rPr>
          <w:b/>
          <w:bCs/>
        </w:rPr>
        <w:t> </w:t>
      </w:r>
    </w:p>
    <w:p w14:paraId="4DA9B1AC" w14:textId="77777777" w:rsidR="00780839" w:rsidRPr="00780839" w:rsidRDefault="00780839" w:rsidP="00780839">
      <w:r w:rsidRPr="00780839">
        <w:rPr>
          <w:b/>
          <w:bCs/>
        </w:rPr>
        <w:t>4. Обставини, встановлені під час здійснення дисциплінарного провадження</w:t>
      </w:r>
    </w:p>
    <w:p w14:paraId="0211F007" w14:textId="77777777" w:rsidR="00780839" w:rsidRPr="00780839" w:rsidRDefault="00780839" w:rsidP="00780839">
      <w:r w:rsidRPr="00780839">
        <w:rPr>
          <w:b/>
          <w:bCs/>
        </w:rPr>
        <w:t> </w:t>
      </w:r>
    </w:p>
    <w:p w14:paraId="0531ED2D" w14:textId="77777777" w:rsidR="00780839" w:rsidRPr="00780839" w:rsidRDefault="00780839" w:rsidP="00780839">
      <w:r w:rsidRPr="00780839">
        <w:t xml:space="preserve">Заслухавши доповідача – члена Комісії </w:t>
      </w:r>
      <w:proofErr w:type="spellStart"/>
      <w:r w:rsidRPr="00780839">
        <w:t>Мнишенко</w:t>
      </w:r>
      <w:proofErr w:type="spellEnd"/>
      <w:r w:rsidRPr="00780839">
        <w:t xml:space="preserve"> Є.С., прокурора</w:t>
      </w:r>
      <w:r w:rsidRPr="00780839">
        <w:br/>
        <w:t>Гонтаря А.І., вивчивши висновок, дослідивши матеріали дисциплінарного провадження, Комісія встановила таке.</w:t>
      </w:r>
    </w:p>
    <w:p w14:paraId="67648667" w14:textId="77777777" w:rsidR="00780839" w:rsidRPr="00780839" w:rsidRDefault="00780839" w:rsidP="00780839">
      <w:r w:rsidRPr="00780839">
        <w:t>У провадженні Іванківського районного суду Київської області перебуває кримінальне провадження № конфіденційна інформація (судова справа</w:t>
      </w:r>
      <w:r w:rsidRPr="00780839">
        <w:br/>
        <w:t xml:space="preserve">№ конфіденційна інформація) за обвинуваченням ОСОБА 1 за ознаками </w:t>
      </w:r>
      <w:r w:rsidRPr="00780839">
        <w:lastRenderedPageBreak/>
        <w:t>кримінального правопорушення, передбаченого частиною другою статті 111</w:t>
      </w:r>
      <w:r w:rsidRPr="00780839">
        <w:br/>
        <w:t>КК України.</w:t>
      </w:r>
    </w:p>
    <w:p w14:paraId="168510F3" w14:textId="77777777" w:rsidR="00780839" w:rsidRPr="00780839" w:rsidRDefault="00780839" w:rsidP="00780839">
      <w:r w:rsidRPr="00780839">
        <w:t>Обвинувачення до 03 лютого 2025 року у кримінальному провадженні підтримував прокурор відділу Київської обласної прокуратури Гонтар А.І.</w:t>
      </w:r>
    </w:p>
    <w:p w14:paraId="09E80848" w14:textId="77777777" w:rsidR="00780839" w:rsidRPr="00780839" w:rsidRDefault="00780839" w:rsidP="00780839">
      <w:r w:rsidRPr="00780839">
        <w:t>Під час судового розгляду, серед інших дат, мали місце призначення судових засідань на 25 грудня 2024 року та 21 січня 2025 року.</w:t>
      </w:r>
    </w:p>
    <w:p w14:paraId="25926901" w14:textId="77777777" w:rsidR="00780839" w:rsidRPr="00780839" w:rsidRDefault="00780839" w:rsidP="00780839">
      <w:r w:rsidRPr="00780839">
        <w:t>Прокурор відділу Київської обласної прокуратури Гонтар А.І. за дорученням безпосереднього керівництва, а також як старший групи прокурорів  25 грудня 2024 року приймав участь у судовому засіданні в Солом’янському районному суді міста Києва під час розгляду клопотання про надання дозволу на проведення обшуку у іншому кримінальному провадженні. На адресу Іванківського районного суду Київської області Гонтар А.І. надіслав заяву</w:t>
      </w:r>
      <w:r w:rsidRPr="00780839">
        <w:br/>
        <w:t>25 грудня 2025 року про відкладення судового засідання у зв’язку із зайнятістю в іншому судовому засіданні.</w:t>
      </w:r>
    </w:p>
    <w:p w14:paraId="7CD323B3" w14:textId="77777777" w:rsidR="00780839" w:rsidRPr="00780839" w:rsidRDefault="00780839" w:rsidP="00780839">
      <w:r w:rsidRPr="00780839">
        <w:t xml:space="preserve">Крім того, 21 січня 2025 року у зв’язку з проведенням невідкладних слідчих (процесуальних) дій, а саме вручення обвинувального </w:t>
      </w:r>
      <w:proofErr w:type="spellStart"/>
      <w:r w:rsidRPr="00780839">
        <w:t>акта</w:t>
      </w:r>
      <w:proofErr w:type="spellEnd"/>
      <w:r w:rsidRPr="00780839">
        <w:t xml:space="preserve"> особі в присутності захисника, Гонтарем А.І. направлено відповідну заяву про відкладення судового засідання призначеного в цей день у Іванківському районному суді Київської області. </w:t>
      </w:r>
    </w:p>
    <w:p w14:paraId="4B0D9026" w14:textId="77777777" w:rsidR="00780839" w:rsidRPr="00780839" w:rsidRDefault="00780839" w:rsidP="00780839">
      <w:r w:rsidRPr="00780839">
        <w:t>Згідно з відомостями інформаційної системи документообігу ІС «СЕД», упродовж 2024 року та січня 2025 року з Іванківського районного суду Київської області до Київської обласної прокуратури у справі № конфіденційна інформація  надходили два судових виклики від 21 січня 2025 року та від 22 січня 2025 року. Скарги від колегії суддів Іванківського районного суду Київської області Гончарука О.П., Слободян Н.П., Ткаченка Ю.В. щодо неналежної поведінки прокурора Гонтаря А.І. під час підтримання публічного обвинувачення у кримінальному провадженні № конфіденційна інформація не надходили.</w:t>
      </w:r>
    </w:p>
    <w:p w14:paraId="625FE109" w14:textId="77777777" w:rsidR="00780839" w:rsidRPr="00780839" w:rsidRDefault="00780839" w:rsidP="00780839">
      <w:r w:rsidRPr="00780839">
        <w:t xml:space="preserve">Під час проведення перевірки у дисциплінарному провадженні членом Комісії </w:t>
      </w:r>
      <w:proofErr w:type="spellStart"/>
      <w:r w:rsidRPr="00780839">
        <w:t>Мнишенко</w:t>
      </w:r>
      <w:proofErr w:type="spellEnd"/>
      <w:r w:rsidRPr="00780839">
        <w:t xml:space="preserve"> Є.С. було скеровано запит на адресу Іванківського районного суду для з’ясування факту надання прокурором доказів на підтвердження поважності причини відсутності у судових засіданнях після того, як була скерована окрема ухвала суду до Комісії.</w:t>
      </w:r>
    </w:p>
    <w:p w14:paraId="1349114E" w14:textId="77777777" w:rsidR="00780839" w:rsidRPr="00780839" w:rsidRDefault="00780839" w:rsidP="00780839">
      <w:r w:rsidRPr="00780839">
        <w:t xml:space="preserve">Колегія суддів Іванківського районного суду Київської області у складі Гончарука О.П., Слободян Н.П., Ткаченка Ю.В. 18 лютого 2025 року скерувала на адресу Комісії відповідь - лист №01-28/6/2025 про залишення ухвал щодо порушення питання про притягнення прокурора до дисциплінарної </w:t>
      </w:r>
      <w:r w:rsidRPr="00780839">
        <w:lastRenderedPageBreak/>
        <w:t>відповідальності без розгляду в зв’язку з наданням прокурором Гонтарем А.І. підтвердження поважності причин відсутності у судових засіданнях та визнанням неявки прокурора в судове засідання такою, що була з поважної причини.</w:t>
      </w:r>
    </w:p>
    <w:p w14:paraId="75299A8D" w14:textId="77777777" w:rsidR="00780839" w:rsidRPr="00780839" w:rsidRDefault="00780839" w:rsidP="00780839">
      <w:r w:rsidRPr="00780839">
        <w:t>Колегією суддів Іванківського районного суду Київської області від</w:t>
      </w:r>
      <w:r w:rsidRPr="00780839">
        <w:br/>
        <w:t>31 березня 2025 року у кримінальному провадженні № конфіденційна інформація ухвалено вирок. </w:t>
      </w:r>
    </w:p>
    <w:p w14:paraId="581AFC6C" w14:textId="77777777" w:rsidR="00780839" w:rsidRPr="00780839" w:rsidRDefault="00780839" w:rsidP="00780839">
      <w:r w:rsidRPr="00780839">
        <w:rPr>
          <w:b/>
          <w:bCs/>
        </w:rPr>
        <w:t> </w:t>
      </w:r>
    </w:p>
    <w:p w14:paraId="1E5295FA" w14:textId="77777777" w:rsidR="00780839" w:rsidRPr="00780839" w:rsidRDefault="00780839" w:rsidP="00780839">
      <w:r w:rsidRPr="00780839">
        <w:rPr>
          <w:b/>
          <w:bCs/>
        </w:rPr>
        <w:t>5. Пояснення прокурора</w:t>
      </w:r>
    </w:p>
    <w:p w14:paraId="61504A05" w14:textId="77777777" w:rsidR="00780839" w:rsidRPr="00780839" w:rsidRDefault="00780839" w:rsidP="00780839">
      <w:r w:rsidRPr="00780839">
        <w:rPr>
          <w:b/>
          <w:bCs/>
        </w:rPr>
        <w:t> </w:t>
      </w:r>
    </w:p>
    <w:p w14:paraId="6034967A" w14:textId="77777777" w:rsidR="00780839" w:rsidRPr="00780839" w:rsidRDefault="00780839" w:rsidP="00780839">
      <w:r w:rsidRPr="00780839">
        <w:t>Прокурор Гонтар А.І. погодився з висновком про відсутність у його діях дисциплінарного проступку і підтримав надані ним письмові пояснення.</w:t>
      </w:r>
    </w:p>
    <w:p w14:paraId="5C7DBF67" w14:textId="77777777" w:rsidR="00780839" w:rsidRPr="00780839" w:rsidRDefault="00780839" w:rsidP="00780839">
      <w:r w:rsidRPr="00780839">
        <w:t>Згідно з письмовими поясненнями прокурора Гонтаря А.І., ним з грудня 2023 року забезпечується участь у судовому розгляді в Іванківському районному суді Київської області кримінального провадження  № конфіденційна інформація за обвинуваченням ОСОБА 1 у вчиненні кримінального правопорушення, передбаченого частиною другою статті 111 КК України.</w:t>
      </w:r>
    </w:p>
    <w:p w14:paraId="5F24C0A3" w14:textId="77777777" w:rsidR="00780839" w:rsidRPr="00780839" w:rsidRDefault="00780839" w:rsidP="00780839">
      <w:r w:rsidRPr="00780839">
        <w:t>В судовому засіданні 23 грудня 2024 року при визначенні наступної дати судового засідання на 25 грудня 2024 року, ним узгоджено дату з іншими учасниками судового провадження. Водночас повістку на вказану дату він не отримував та судовий виклик до прокуратури області не надходив.</w:t>
      </w:r>
    </w:p>
    <w:p w14:paraId="1FFF0E79" w14:textId="77777777" w:rsidR="00780839" w:rsidRPr="00780839" w:rsidRDefault="00780839" w:rsidP="00780839">
      <w:r w:rsidRPr="00780839">
        <w:t xml:space="preserve">Враховуючи службову завантаженість по інших кримінальних провадженнях 25 грудня 2024 року ним за погодженням з безпосереднім керівником – заступником начальника відділу ОСОБА 2 скеровано до суду заяву про відкладення судового засідання, у зв’язку з призначеним іншим засіданням у Солом’янському районному суді міста Києва, про що завчасно </w:t>
      </w:r>
      <w:proofErr w:type="spellStart"/>
      <w:r w:rsidRPr="00780839">
        <w:t>попереджено</w:t>
      </w:r>
      <w:proofErr w:type="spellEnd"/>
      <w:r w:rsidRPr="00780839">
        <w:t xml:space="preserve"> засобами телефонного зв’язку сторону захисту та суд. </w:t>
      </w:r>
    </w:p>
    <w:p w14:paraId="16DB08F5" w14:textId="77777777" w:rsidR="00780839" w:rsidRPr="00780839" w:rsidRDefault="00780839" w:rsidP="00780839">
      <w:r w:rsidRPr="00780839">
        <w:t>В подальшому 25 грудня 2024 року він як старший групи прокурорів, брав участь у розгляді Солом’янським районним судом міста Києва клопотання про надання дозволу на проведення обшуку у кримінальному провадженні.</w:t>
      </w:r>
    </w:p>
    <w:p w14:paraId="6BF3600A" w14:textId="77777777" w:rsidR="00780839" w:rsidRPr="00780839" w:rsidRDefault="00780839" w:rsidP="00780839">
      <w:r w:rsidRPr="00780839">
        <w:t xml:space="preserve">У кримінальному провадженні  № конфіденційна інформація станом на 25 грудня 2024 року завершено дослідження всіх доказів та заплановано судові дебати. Об’єктивної можливості належної участі в судовому засіданні інших прокурорів групи прокурорів, з урахуванням стадії розгляду справи, об’єму дослідження доказів сторони обвинувачення та сторони захисту, а також у </w:t>
      </w:r>
      <w:r w:rsidRPr="00780839">
        <w:lastRenderedPageBreak/>
        <w:t>зв’язку з необізнаністю з матеріалами кримінального провадження та ходу судового розгляду справи не було.</w:t>
      </w:r>
    </w:p>
    <w:p w14:paraId="72B852F2" w14:textId="77777777" w:rsidR="00780839" w:rsidRPr="00780839" w:rsidRDefault="00780839" w:rsidP="00780839">
      <w:r w:rsidRPr="00780839">
        <w:t>Вважає його участь у іншому невідкладному судовому засіданні Солом’янського районного суду міста Києва 25 грудня 2024 року, поважною причиною неприбуття до Іванківського районного суду Київської області. Крім того, жодних негативних наслідків внаслідок відкладення судового засідання в цей день, не настало.</w:t>
      </w:r>
    </w:p>
    <w:p w14:paraId="2452FCBC" w14:textId="77777777" w:rsidR="00780839" w:rsidRPr="00780839" w:rsidRDefault="00780839" w:rsidP="00780839">
      <w:r w:rsidRPr="00780839">
        <w:t>Щодо обставин неявки у судове засідання на 15 годину 21 січня 2025 року Гонтар А.І. пояснив, що про вказані час і дату він дізнався випадково. Зокрема, на його особисту електронну пошту з суду скеровано повістку 21 січня 2025 року о 10 годині 37 хвилин, в вимогою прибути, того ж дня на 15 годину, для участі у судовому засіданні. Аналогічно на електронну адресу Київської обласної прокуратури повістка надійшла о 10 годині 36 хвилин, яку він отримав через систему документообігу ІС «СЕД» лиш о 14 годині 50 хвилин. Він за погодженням з керівником відділу скерував заяву про участь у невідкладних слідчих (процесуальних) діях та неможливістю з’явитись до судового розгляду.</w:t>
      </w:r>
    </w:p>
    <w:p w14:paraId="1EB684A7" w14:textId="77777777" w:rsidR="00780839" w:rsidRPr="00780839" w:rsidRDefault="00780839" w:rsidP="00780839">
      <w:r w:rsidRPr="00780839">
        <w:t>Наголосив, що всі судові засідання у кримінальному провадженні № конфіденційна інформація з урахуванням віддаленості суду, безпосередньої участі в судових засіданнях завчасно погоджувались з учасниками справи з урахуванням службової завантаженості суду. Дата судового засідання 21 січня 2025 року попередньо не узгоджувалась. Про цю дату йому відомо не було.</w:t>
      </w:r>
    </w:p>
    <w:p w14:paraId="5B0BB1AA" w14:textId="77777777" w:rsidR="00780839" w:rsidRPr="00780839" w:rsidRDefault="00780839" w:rsidP="00780839">
      <w:r w:rsidRPr="00780839">
        <w:t xml:space="preserve">Також Гонтар А.І. зазначив, що 21 січня 2025 року ним, як старшим групи прокурорів </w:t>
      </w:r>
      <w:proofErr w:type="spellStart"/>
      <w:r w:rsidRPr="00780839">
        <w:t>вручено</w:t>
      </w:r>
      <w:proofErr w:type="spellEnd"/>
      <w:r w:rsidRPr="00780839">
        <w:t xml:space="preserve"> обвинувальний акт особі у іншому кримінальному провадженні, оскільки вказана процесуальна дія запланована ще 20 січня</w:t>
      </w:r>
      <w:r w:rsidRPr="00780839">
        <w:br/>
        <w:t>2025 року.</w:t>
      </w:r>
    </w:p>
    <w:p w14:paraId="6AABAD08" w14:textId="77777777" w:rsidR="00780839" w:rsidRPr="00780839" w:rsidRDefault="00780839" w:rsidP="00780839">
      <w:r w:rsidRPr="00780839">
        <w:t>Таким чином вважає його неявку до суду на 21 січня 2025 року з поважних причин.</w:t>
      </w:r>
    </w:p>
    <w:p w14:paraId="571A09C9" w14:textId="77777777" w:rsidR="00780839" w:rsidRPr="00780839" w:rsidRDefault="00780839" w:rsidP="00780839">
      <w:r w:rsidRPr="00780839">
        <w:t>Наголосив, що він є процесуальним керівником у понад 100 кримінальних провадженнях на досудовому розслідуванні та понад 30 обвинувальних актів перебуває на розгляді різних судів міста Києва та інших областей.</w:t>
      </w:r>
    </w:p>
    <w:p w14:paraId="1CF643DB" w14:textId="77777777" w:rsidR="00780839" w:rsidRPr="00780839" w:rsidRDefault="00780839" w:rsidP="00780839">
      <w:r w:rsidRPr="00780839">
        <w:t xml:space="preserve">Іванківський районний суд Київської області знаходиться у значній віддаленості, за понад 90 кілометрів від приміщення Київської обласної прокуратури та витрати часу з метою прийняття участі у судовому засіданні складають близько п’яти годин з урахуванням перебування в дорозі. Під час судового розгляду кримінального провадження № конфіденційна інформація, мали місце випадки неявки у судові засідання сторони захисту на які суд не </w:t>
      </w:r>
      <w:r w:rsidRPr="00780839">
        <w:lastRenderedPageBreak/>
        <w:t>реагував, а також зняття з розгляду справи безпосередньо судом з невідомих причин.</w:t>
      </w:r>
    </w:p>
    <w:p w14:paraId="2E95E840" w14:textId="77777777" w:rsidR="00780839" w:rsidRPr="00780839" w:rsidRDefault="00780839" w:rsidP="00780839">
      <w:r w:rsidRPr="00780839">
        <w:t>Звернув увагу, що з 03 лютого 2025 року постановою заступника керівника Київської обласної прокуратури групу прокурорів у кримінальному провадженні № конфіденційна інформація змінено і старшим групи визначено заступника начальника відділу ОСОБА 2.</w:t>
      </w:r>
    </w:p>
    <w:p w14:paraId="47FBA1DC" w14:textId="77777777" w:rsidR="00780839" w:rsidRPr="00780839" w:rsidRDefault="00780839" w:rsidP="00780839">
      <w:r w:rsidRPr="00780839">
        <w:t> Гонтар А.І. з доводами викладеними в дисциплінарних скаргах не погодився. Надав члену Комісії копії підтверджуючих документів на їх спростування, які підтверджують поважність причин неявки до суду.</w:t>
      </w:r>
    </w:p>
    <w:p w14:paraId="1B7D611F" w14:textId="77777777" w:rsidR="00780839" w:rsidRPr="00780839" w:rsidRDefault="00780839" w:rsidP="00780839">
      <w:r w:rsidRPr="00780839">
        <w:t>Надаючи пояснення Комісії просив також врахувати, що 31 березня 2025 року у вказаному кримінальному провадженні судом ухвалено вирок. </w:t>
      </w:r>
    </w:p>
    <w:p w14:paraId="3403A0D4" w14:textId="77777777" w:rsidR="00780839" w:rsidRPr="00780839" w:rsidRDefault="00780839" w:rsidP="00780839">
      <w:r w:rsidRPr="00780839">
        <w:rPr>
          <w:b/>
          <w:bCs/>
        </w:rPr>
        <w:t> </w:t>
      </w:r>
    </w:p>
    <w:p w14:paraId="0A3DB232" w14:textId="77777777" w:rsidR="00780839" w:rsidRPr="00780839" w:rsidRDefault="00780839" w:rsidP="00780839">
      <w:r w:rsidRPr="00780839">
        <w:rPr>
          <w:b/>
          <w:bCs/>
        </w:rPr>
        <w:t>6. Правові джерела, що підлягають застосуванню, та мотиви ухваленого Комісією рішення</w:t>
      </w:r>
    </w:p>
    <w:p w14:paraId="7BE9DF15" w14:textId="77777777" w:rsidR="00780839" w:rsidRPr="00780839" w:rsidRDefault="00780839" w:rsidP="00780839">
      <w:r w:rsidRPr="00780839">
        <w:rPr>
          <w:b/>
          <w:bCs/>
        </w:rPr>
        <w:t> </w:t>
      </w:r>
    </w:p>
    <w:p w14:paraId="56202E4D" w14:textId="77777777" w:rsidR="00780839" w:rsidRPr="00780839" w:rsidRDefault="00780839" w:rsidP="00780839">
      <w:r w:rsidRPr="00780839">
        <w:t>Надаючи юридичну оцінку діям прокурора Гонтаря А.І., Комісія виходить з наступного.</w:t>
      </w:r>
    </w:p>
    <w:p w14:paraId="2B9D1B9D" w14:textId="77777777" w:rsidR="00780839" w:rsidRPr="00780839" w:rsidRDefault="00780839" w:rsidP="00780839">
      <w:r w:rsidRPr="00780839">
        <w:t>Відповідно до частини другої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45390F21" w14:textId="77777777" w:rsidR="00780839" w:rsidRPr="00780839" w:rsidRDefault="00780839" w:rsidP="00780839">
      <w:r w:rsidRPr="00780839">
        <w:t>Пунктом 1 частини першої статті 131-1 Конституції України визначено, що в Україні діє прокуратура, яка здійснює підтримання публічного обвинувачення в суді.</w:t>
      </w:r>
    </w:p>
    <w:p w14:paraId="39064E90" w14:textId="77777777" w:rsidR="00780839" w:rsidRPr="00780839" w:rsidRDefault="00780839" w:rsidP="00780839">
      <w:r w:rsidRPr="00780839">
        <w:t>Відповідно до частини 4 статті 19 Закону № 1697-VII прокурор зобов’язаний діяти лише на підставі, в межах та у спосіб, що передбачені Конституцією та законами України.</w:t>
      </w:r>
    </w:p>
    <w:p w14:paraId="4200C187" w14:textId="77777777" w:rsidR="00780839" w:rsidRPr="00780839" w:rsidRDefault="00780839" w:rsidP="00780839">
      <w:r w:rsidRPr="00780839">
        <w:t>Згідно зі статтею 2 КПК України завданнями кримінального провадження є захист особи, суспільства та держави від кримінальних правопорушень, охорона прав, свобод та законних інтересів учасників кримінального провадження, а також забезпечення швидкого, повного та неупередженого розслідування і судового розгляду з тим, щоб кожний, хто вчинив кримінальне правопорушення, був притягнутий до відповідальності в міру своєї вини, жоден невинуватий не був обвинувачений або засуджений,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w:t>
      </w:r>
    </w:p>
    <w:p w14:paraId="320D425E" w14:textId="77777777" w:rsidR="00780839" w:rsidRPr="00780839" w:rsidRDefault="00780839" w:rsidP="00780839">
      <w:r w:rsidRPr="00780839">
        <w:lastRenderedPageBreak/>
        <w:t xml:space="preserve">Відповідно до статті 15 Кодексу професійної етики та поведінки прокурорів, прокурор повинен здійснювати службові повноваження сумлінно, </w:t>
      </w:r>
      <w:proofErr w:type="spellStart"/>
      <w:r w:rsidRPr="00780839">
        <w:t>компетентно</w:t>
      </w:r>
      <w:proofErr w:type="spellEnd"/>
      <w:r w:rsidRPr="00780839">
        <w:t xml:space="preserve">, вчасно і </w:t>
      </w:r>
      <w:proofErr w:type="spellStart"/>
      <w:r w:rsidRPr="00780839">
        <w:t>відповідально</w:t>
      </w:r>
      <w:proofErr w:type="spellEnd"/>
      <w:r w:rsidRPr="00780839">
        <w:t>. Він має усвідомлювати, що його діяльність оцінюється з урахуванням рівня підготовки, знання законодавства, компетентності, ініціативності, комунікативних здібностей, здатності вчасно і якісно виконувати службові обов'язки та завдання.</w:t>
      </w:r>
    </w:p>
    <w:p w14:paraId="41B7E052" w14:textId="77777777" w:rsidR="00780839" w:rsidRPr="00780839" w:rsidRDefault="00780839" w:rsidP="00780839">
      <w:r w:rsidRPr="00780839">
        <w:t>Відповідно до вимог пунктів 21, 21.3 наказу Генерального прокурора від 30 вересня 2021 року № 309 «Про організацію діяльності прокурорів у кримінальному провадженні» (далі – Наказ № 309), прокурорам у судовому провадженні відповідно до вимог законодавства слід особисто брати участь у судових засіданнях, ініціювати привід обвинуваченого чи зміну запобіжного заходу на більш суворий, порушувати перед судом питання про дисциплінарну відповідальність захисника, накладення грошових стягнень на учасників судового провадження у разі зловживання ними своїми процесуальними правами, ініціювати перед судом вирішення питання про постановлення ухвал, які не вирішують справи по суті, однак звертають увагу уповноважених органів на встановлені у кримінальному провадженні факти порушення закону, які потребують вжиття належних заходів реагування.</w:t>
      </w:r>
    </w:p>
    <w:p w14:paraId="46259144" w14:textId="77777777" w:rsidR="00780839" w:rsidRPr="00780839" w:rsidRDefault="00780839" w:rsidP="00780839">
      <w:r w:rsidRPr="00780839">
        <w:t>Згідно з вимогами статі 324 КПК України якщо в судове засідання не прибув за повідомленням прокурор або захисник у кримінальному провадженні, де участь захисника є обов’язковою, суд відкладає судовий розгляд, визначає дату, час та місце проведення нового засідання і вживає заходів до прибуття їх до суду.</w:t>
      </w:r>
    </w:p>
    <w:p w14:paraId="2A42B1A0" w14:textId="77777777" w:rsidR="00780839" w:rsidRPr="00780839" w:rsidRDefault="00780839" w:rsidP="00780839">
      <w:r w:rsidRPr="00780839">
        <w:t>Водночас, якщо причина неприбуття є неповажною, суд порушує питання про відповідальність прокурора або адвоката, які не прибули, перед органами, що згідно із законом уповноважені притягати їх до дисциплінарної відповідальності. У разі неможливості подальшої участі прокурора в судовому провадженні він замінюється іншим у порядку, передбаченому статтею 37 цього Кодексу.</w:t>
      </w:r>
    </w:p>
    <w:p w14:paraId="5BA50B62" w14:textId="77777777" w:rsidR="00780839" w:rsidRPr="00780839" w:rsidRDefault="00780839" w:rsidP="00780839">
      <w:r w:rsidRPr="00780839">
        <w:t>Зі змісту вказаної норми вбачається, що однією з обов’язкових вимог для порушення питання про відповідальність прокурора є неповажність причини його неприбуття в судове засідання.</w:t>
      </w:r>
    </w:p>
    <w:p w14:paraId="65B29AA5" w14:textId="77777777" w:rsidR="00780839" w:rsidRPr="00780839" w:rsidRDefault="00780839" w:rsidP="00780839">
      <w:r w:rsidRPr="00780839">
        <w:t>Частинами першою та дев’ятою статті 135 КПК України встановлено, що особа викликається до слідчого, прокурора, слідчого судді, суду шляхом вручення повістки про виклик, надіслання її поштою, електронною поштою чи факсимільним зв'язком, здійснення виклику по телефону або телеграмою.</w:t>
      </w:r>
    </w:p>
    <w:p w14:paraId="0FE3A94D" w14:textId="77777777" w:rsidR="00780839" w:rsidRPr="00780839" w:rsidRDefault="00780839" w:rsidP="00780839">
      <w:r w:rsidRPr="00780839">
        <w:t xml:space="preserve">Особа має отримати повістку про виклик або бути повідомленою про нього іншим шляхом не пізніше ніж за три дні до дня, коли вона зобов’язана прибути за викликом. У випадку встановлення цим Кодексом строків здійснення </w:t>
      </w:r>
      <w:r w:rsidRPr="00780839">
        <w:lastRenderedPageBreak/>
        <w:t>процесуальних дій, які не дозволяють здійснити виклик у зазначений строк, особа має отримати повістку про виклик або бути повідомленою про нього іншим шляхом якнайшвидше, але в будь-якому разі з наданням їй необхідного часу для підготовки та прибуття за викликом.</w:t>
      </w:r>
    </w:p>
    <w:p w14:paraId="2BE29E07" w14:textId="77777777" w:rsidR="00780839" w:rsidRPr="00780839" w:rsidRDefault="00780839" w:rsidP="00780839">
      <w:r w:rsidRPr="00780839">
        <w:t>Відповідно до вимог статті 138 КПК України серед поважних причин неприбуття на виклик, зокрема, передбачено: несвоєчасне одержання повістки про виклик; інші обставини, які об’єктивно унеможливлюють з’явлення особи на виклик.</w:t>
      </w:r>
    </w:p>
    <w:p w14:paraId="2FD54F15" w14:textId="77777777" w:rsidR="00780839" w:rsidRPr="00780839" w:rsidRDefault="00780839" w:rsidP="00780839">
      <w:r w:rsidRPr="00780839">
        <w:t>Комісія вважає, що доводи скаржника щодо вчинення прокурором Гонтарем А.І. дисциплінарного проступку, передбаченого пунктом 1 частини першої статті 43 Закону № 1697-VII, не знайшли свого підтвердження з огляду на таке.</w:t>
      </w:r>
    </w:p>
    <w:p w14:paraId="2547989F" w14:textId="77777777" w:rsidR="00780839" w:rsidRPr="00780839" w:rsidRDefault="00780839" w:rsidP="00780839">
      <w:r w:rsidRPr="00780839">
        <w:t>Дисциплінарне провадження стосовно прокурора Гонтаря А.І. відкрито у зв’язку з можливим неналежним виконанням чи невиконанням службових обов’язків.</w:t>
      </w:r>
    </w:p>
    <w:p w14:paraId="46B6C3E2" w14:textId="77777777" w:rsidR="00780839" w:rsidRPr="00780839" w:rsidRDefault="00780839" w:rsidP="00780839">
      <w:r w:rsidRPr="00780839">
        <w:t>Для встановлення наявності чи відсутності факту невиконання чи неналежного виконання прокурором службових обов’язків потрібно було встановити, зокрема, факт ухилення прокурора від вчинення дій, передбачених законодавством, у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w:t>
      </w:r>
    </w:p>
    <w:p w14:paraId="6C8590D0" w14:textId="77777777" w:rsidR="00780839" w:rsidRPr="00780839" w:rsidRDefault="00780839" w:rsidP="00780839">
      <w:r w:rsidRPr="00780839">
        <w:t>Загальноприйнятим визначенням дисциплінарного проступку прокурора є протиправна винна дія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 1697-VII та іншими нормативно-правовими актами, за що до нього може бути застосоване дисциплінарне стягнення.</w:t>
      </w:r>
    </w:p>
    <w:p w14:paraId="5B1161FD" w14:textId="77777777" w:rsidR="00780839" w:rsidRPr="00780839" w:rsidRDefault="00780839" w:rsidP="00780839">
      <w:r w:rsidRPr="00780839">
        <w:t>Крім цього слід зазначити, що дисциплінарному проступку, як і будь</w:t>
      </w:r>
      <w:r w:rsidRPr="00780839">
        <w:noBreakHyphen/>
        <w:t>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 Недоведеність хоча б одного з цих елементів виключає наявність дисциплінарного проступку.</w:t>
      </w:r>
    </w:p>
    <w:p w14:paraId="44E90C70" w14:textId="77777777" w:rsidR="00780839" w:rsidRPr="00780839" w:rsidRDefault="00780839" w:rsidP="00780839">
      <w:r w:rsidRPr="00780839">
        <w:t xml:space="preserve">Матеріалами дисциплінарного провадження, зокрема копіями постанов  заступника керівника Київської обласної прокуратури від 28 грудня 2023 року та 31 липня 2024 року, встановлено,  що Гонтар А.І.  здійснював </w:t>
      </w:r>
      <w:r w:rsidRPr="00780839">
        <w:lastRenderedPageBreak/>
        <w:t>повноваження прокурора у кримінальному провадженні № конфіденційна інформація як старший групи прокурорів.</w:t>
      </w:r>
    </w:p>
    <w:p w14:paraId="3B8F033F" w14:textId="77777777" w:rsidR="00780839" w:rsidRPr="00780839" w:rsidRDefault="00780839" w:rsidP="00780839">
      <w:r w:rsidRPr="00780839">
        <w:t>У судові засідання, призначені на 25 грудня 2024 року та 21 січня 2025 року прокурор Гонтар А.І. не з’являвся, завчасно інформуючи про це суд шляхом направлення відповідних заяв.</w:t>
      </w:r>
    </w:p>
    <w:p w14:paraId="787C6A90" w14:textId="77777777" w:rsidR="00780839" w:rsidRPr="00780839" w:rsidRDefault="00780839" w:rsidP="00780839">
      <w:r w:rsidRPr="00780839">
        <w:t>З наданих Іванківським районним судом Київської області журналів судових засідань від 25 грудня 2024 року та від 21 січня 2025 року вбачається, що у вказані дати до суду з’явився обвинувачений, від прокурора надійшли заяви про відкладення. Також судом надані копії заяв прокурора Гонтаря А.І. від 25 грудня 2024 року та 21 січня 2025 року, у яких він просить перенести дату засідання у кримінальному провадженні у зв’язку з участю у судовому розгляді в іншому кримінальному провадженні в Солом’янському районному суді міста Києва та у зв’язку з необхідністю у проведенні невідкладних слідчих (процесуальних) дій.</w:t>
      </w:r>
    </w:p>
    <w:p w14:paraId="58111EFB" w14:textId="77777777" w:rsidR="00780839" w:rsidRPr="00780839" w:rsidRDefault="00780839" w:rsidP="00780839">
      <w:r w:rsidRPr="00780839">
        <w:t>Прокурор Гонтар А.І. завчасно повідомляв суд про його неявку у судові засідання з поважних причин. Водночас з наданих документів судом, неможливо встановити причини визнання колегією суддів неповажності прибуття прокурора в  судові засідання у зазначені дати.</w:t>
      </w:r>
    </w:p>
    <w:p w14:paraId="23DE6903" w14:textId="77777777" w:rsidR="00780839" w:rsidRPr="00780839" w:rsidRDefault="00780839" w:rsidP="00780839">
      <w:r w:rsidRPr="00780839">
        <w:t>Неявка прокурора Гонтаря А.І. у судові засідання, призначені на 25 грудня 2024 року та 21 січня 2025 року була зумовлена сукупністю об’єктивних факторів, які унеможливлювали його участь в судових засіданнях, а саме: забезпечення участі прокурора у судовому засіданні в зазначений день і час у іншому суді, проведення невідкладних слідчих (процесуальних) дій, адресування судових викликів на електронну пошту Київської обласної прокуратури в день судового засідання.</w:t>
      </w:r>
    </w:p>
    <w:p w14:paraId="266F6C29" w14:textId="77777777" w:rsidR="00780839" w:rsidRPr="00780839" w:rsidRDefault="00780839" w:rsidP="00780839">
      <w:r w:rsidRPr="00780839">
        <w:t>У той же час, прокурор Гонтар А.І. надав підтверджуючі документи на спростування доводів скаржника та підтвердження поважності причин неявки у судові засідання, а також пояснення заступника начальника відділу Київської обласної прокуратури ОСОБА 2 та окрему думку судді Іванківського районного суду Київської області від 11 лютого 2025 року, у якій викладено позицію судді з колегії щодо незгоди з окремою ухвалою. У окремій думці від 11 лютого 2025 року суддя Іванківського районного суду Київської області зазначив, що неявка прокурора не носить систематичний характер та не є не поважною причиною відсутності у судовому засіданні.</w:t>
      </w:r>
    </w:p>
    <w:p w14:paraId="1B953318" w14:textId="77777777" w:rsidR="00780839" w:rsidRPr="00780839" w:rsidRDefault="00780839" w:rsidP="00780839">
      <w:r w:rsidRPr="00780839">
        <w:t xml:space="preserve">Комісією враховано також лист колегії суддів Іванківського районного суду Київської області Гончарука О.П., Слободян Н.П., Ткаченка Ю.В. від 18 лютого 2025 року №01-28/6/2025, про залишення ухвал щодо порушення питання про притягнення прокурора до дисциплінарної відповідальності без розгляду та </w:t>
      </w:r>
      <w:r w:rsidRPr="00780839">
        <w:lastRenderedPageBreak/>
        <w:t>інформацію, яка надійшла до суду від прокурора щодо підтвердження поважності причини відсутності у судових засіданнях.</w:t>
      </w:r>
    </w:p>
    <w:p w14:paraId="45D5DD29" w14:textId="77777777" w:rsidR="00780839" w:rsidRPr="00780839" w:rsidRDefault="00780839" w:rsidP="00780839">
      <w:r w:rsidRPr="00780839">
        <w:t>Також Комісією ураховано те, що вищевказаному кримінальному провадженні 31 березня 2025 року судом ухвалено вирок.</w:t>
      </w:r>
    </w:p>
    <w:p w14:paraId="389245A3" w14:textId="77777777" w:rsidR="00780839" w:rsidRPr="00780839" w:rsidRDefault="00780839" w:rsidP="00780839">
      <w:r w:rsidRPr="00780839">
        <w:t>Інших обставин, що мають значення для прийняття рішення у дисциплінарному провадженні, не встановлено.</w:t>
      </w:r>
    </w:p>
    <w:p w14:paraId="5E864C97" w14:textId="77777777" w:rsidR="00780839" w:rsidRPr="00780839" w:rsidRDefault="00780839" w:rsidP="00780839">
      <w:r w:rsidRPr="00780839">
        <w:t>З огляду на вищезазначене Комісія дійшла висновку про необхідність закриття дисциплінарного провадження стосовно прокурора відділу нагляду за додержанням законів регіональним органом безпеки Київської обласної прокуратури Гонтаря А.І.</w:t>
      </w:r>
    </w:p>
    <w:p w14:paraId="6135168B" w14:textId="77777777" w:rsidR="00780839" w:rsidRPr="00780839" w:rsidRDefault="00780839" w:rsidP="00780839">
      <w:r w:rsidRPr="00780839">
        <w:t>На підставі викладеного, керуючись статтями 45, 47, 48, 50, 77, 78 Закону України «Про прокуратуру», пунктами 108, 110–113, 115, 116 Положення про порядок роботи відповідного органу, що здійснює дисциплінарне провадження, Комісія</w:t>
      </w:r>
    </w:p>
    <w:p w14:paraId="4CAEBC98" w14:textId="77777777" w:rsidR="00780839" w:rsidRPr="00780839" w:rsidRDefault="00780839" w:rsidP="00780839">
      <w:r w:rsidRPr="00780839">
        <w:t> </w:t>
      </w:r>
    </w:p>
    <w:p w14:paraId="6685F4D9" w14:textId="77777777" w:rsidR="00780839" w:rsidRPr="00780839" w:rsidRDefault="00780839" w:rsidP="00780839">
      <w:r w:rsidRPr="00780839">
        <w:rPr>
          <w:b/>
          <w:bCs/>
        </w:rPr>
        <w:t>ВИРІШИЛА:</w:t>
      </w:r>
    </w:p>
    <w:p w14:paraId="3C0F1CAC" w14:textId="77777777" w:rsidR="00780839" w:rsidRPr="00780839" w:rsidRDefault="00780839" w:rsidP="00780839">
      <w:r w:rsidRPr="00780839">
        <w:t> </w:t>
      </w:r>
    </w:p>
    <w:p w14:paraId="2ACBC548" w14:textId="77777777" w:rsidR="00780839" w:rsidRPr="00780839" w:rsidRDefault="00780839" w:rsidP="00780839">
      <w:r w:rsidRPr="00780839">
        <w:t>Дисциплінарне провадження № 07/3/2-58дс-6дп-25 стосовно прокурора відділу нагляду за додержанням законів регіональним органом безпеки Київської обласної прокуратури Гонтаря Андрія Ігоровича закрити.</w:t>
      </w:r>
    </w:p>
    <w:p w14:paraId="665C29FB" w14:textId="77777777" w:rsidR="00780839" w:rsidRPr="00780839" w:rsidRDefault="00780839" w:rsidP="00780839">
      <w:r w:rsidRPr="00780839">
        <w:t>Копію рішення направити скаржнику, прокурору Гонтарю А.І., а також керівнику Київської обласної прокуратури.</w:t>
      </w:r>
    </w:p>
    <w:p w14:paraId="78C35F51" w14:textId="77777777" w:rsidR="00780839" w:rsidRPr="00780839" w:rsidRDefault="00780839" w:rsidP="00780839">
      <w:r w:rsidRPr="00780839">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7A2C9E28" w14:textId="77777777" w:rsidR="00780839" w:rsidRPr="00780839" w:rsidRDefault="00780839" w:rsidP="00780839"/>
    <w:tbl>
      <w:tblPr>
        <w:tblW w:w="9639" w:type="dxa"/>
        <w:tblInd w:w="108" w:type="dxa"/>
        <w:shd w:val="clear" w:color="auto" w:fill="FCFCFC"/>
        <w:tblCellMar>
          <w:left w:w="0" w:type="dxa"/>
          <w:right w:w="0" w:type="dxa"/>
        </w:tblCellMar>
        <w:tblLook w:val="04A0" w:firstRow="1" w:lastRow="0" w:firstColumn="1" w:lastColumn="0" w:noHBand="0" w:noVBand="1"/>
      </w:tblPr>
      <w:tblGrid>
        <w:gridCol w:w="2444"/>
        <w:gridCol w:w="3544"/>
        <w:gridCol w:w="3651"/>
      </w:tblGrid>
      <w:tr w:rsidR="00780839" w:rsidRPr="00780839" w14:paraId="00E8EA93" w14:textId="77777777">
        <w:tc>
          <w:tcPr>
            <w:tcW w:w="2444" w:type="dxa"/>
            <w:shd w:val="clear" w:color="auto" w:fill="FCFCFC"/>
            <w:tcMar>
              <w:top w:w="0" w:type="dxa"/>
              <w:left w:w="108" w:type="dxa"/>
              <w:bottom w:w="0" w:type="dxa"/>
              <w:right w:w="108" w:type="dxa"/>
            </w:tcMar>
            <w:hideMark/>
          </w:tcPr>
          <w:p w14:paraId="1CBC6EED" w14:textId="77777777" w:rsidR="00780839" w:rsidRPr="00780839" w:rsidRDefault="00780839" w:rsidP="00780839">
            <w:r w:rsidRPr="00780839">
              <w:rPr>
                <w:b/>
                <w:bCs/>
              </w:rPr>
              <w:t>Головуючий</w:t>
            </w:r>
          </w:p>
        </w:tc>
        <w:tc>
          <w:tcPr>
            <w:tcW w:w="3544" w:type="dxa"/>
            <w:shd w:val="clear" w:color="auto" w:fill="FCFCFC"/>
            <w:tcMar>
              <w:top w:w="0" w:type="dxa"/>
              <w:left w:w="108" w:type="dxa"/>
              <w:bottom w:w="0" w:type="dxa"/>
              <w:right w:w="108" w:type="dxa"/>
            </w:tcMar>
            <w:hideMark/>
          </w:tcPr>
          <w:p w14:paraId="03F84076" w14:textId="77777777" w:rsidR="00780839" w:rsidRPr="00780839" w:rsidRDefault="00780839" w:rsidP="00780839">
            <w:r w:rsidRPr="00780839">
              <w:rPr>
                <w:b/>
                <w:bCs/>
              </w:rPr>
              <w:t> </w:t>
            </w:r>
          </w:p>
        </w:tc>
        <w:tc>
          <w:tcPr>
            <w:tcW w:w="3651" w:type="dxa"/>
            <w:shd w:val="clear" w:color="auto" w:fill="FCFCFC"/>
            <w:tcMar>
              <w:top w:w="0" w:type="dxa"/>
              <w:left w:w="108" w:type="dxa"/>
              <w:bottom w:w="0" w:type="dxa"/>
              <w:right w:w="108" w:type="dxa"/>
            </w:tcMar>
            <w:hideMark/>
          </w:tcPr>
          <w:p w14:paraId="65CD917B" w14:textId="77777777" w:rsidR="00780839" w:rsidRPr="00780839" w:rsidRDefault="00780839" w:rsidP="00780839">
            <w:r w:rsidRPr="00780839">
              <w:rPr>
                <w:b/>
                <w:bCs/>
              </w:rPr>
              <w:t>Максим РАДЗІВОН</w:t>
            </w:r>
          </w:p>
          <w:p w14:paraId="1A5318BE" w14:textId="77777777" w:rsidR="00780839" w:rsidRPr="00780839" w:rsidRDefault="00780839" w:rsidP="00780839">
            <w:r w:rsidRPr="00780839">
              <w:rPr>
                <w:b/>
                <w:bCs/>
              </w:rPr>
              <w:t> </w:t>
            </w:r>
          </w:p>
        </w:tc>
      </w:tr>
      <w:tr w:rsidR="00780839" w:rsidRPr="00780839" w14:paraId="7D03A544" w14:textId="77777777">
        <w:tc>
          <w:tcPr>
            <w:tcW w:w="2444" w:type="dxa"/>
            <w:shd w:val="clear" w:color="auto" w:fill="FCFCFC"/>
            <w:tcMar>
              <w:top w:w="0" w:type="dxa"/>
              <w:left w:w="108" w:type="dxa"/>
              <w:bottom w:w="0" w:type="dxa"/>
              <w:right w:w="108" w:type="dxa"/>
            </w:tcMar>
            <w:hideMark/>
          </w:tcPr>
          <w:p w14:paraId="027BA9B3" w14:textId="77777777" w:rsidR="00780839" w:rsidRPr="00780839" w:rsidRDefault="00780839" w:rsidP="00780839">
            <w:r w:rsidRPr="00780839">
              <w:rPr>
                <w:b/>
                <w:bCs/>
              </w:rPr>
              <w:t> </w:t>
            </w:r>
          </w:p>
        </w:tc>
        <w:tc>
          <w:tcPr>
            <w:tcW w:w="3544" w:type="dxa"/>
            <w:shd w:val="clear" w:color="auto" w:fill="FCFCFC"/>
            <w:tcMar>
              <w:top w:w="0" w:type="dxa"/>
              <w:left w:w="108" w:type="dxa"/>
              <w:bottom w:w="0" w:type="dxa"/>
              <w:right w:w="108" w:type="dxa"/>
            </w:tcMar>
            <w:hideMark/>
          </w:tcPr>
          <w:p w14:paraId="5D29F684" w14:textId="77777777" w:rsidR="00780839" w:rsidRPr="00780839" w:rsidRDefault="00780839" w:rsidP="00780839">
            <w:r w:rsidRPr="00780839">
              <w:rPr>
                <w:b/>
                <w:bCs/>
              </w:rPr>
              <w:t> </w:t>
            </w:r>
          </w:p>
        </w:tc>
        <w:tc>
          <w:tcPr>
            <w:tcW w:w="3651" w:type="dxa"/>
            <w:shd w:val="clear" w:color="auto" w:fill="FCFCFC"/>
            <w:tcMar>
              <w:top w:w="0" w:type="dxa"/>
              <w:left w:w="108" w:type="dxa"/>
              <w:bottom w:w="0" w:type="dxa"/>
              <w:right w:w="108" w:type="dxa"/>
            </w:tcMar>
            <w:hideMark/>
          </w:tcPr>
          <w:p w14:paraId="2DE31E06" w14:textId="77777777" w:rsidR="00780839" w:rsidRPr="00780839" w:rsidRDefault="00780839" w:rsidP="00780839">
            <w:r w:rsidRPr="00780839">
              <w:rPr>
                <w:b/>
                <w:bCs/>
              </w:rPr>
              <w:t> </w:t>
            </w:r>
          </w:p>
        </w:tc>
      </w:tr>
      <w:tr w:rsidR="00780839" w:rsidRPr="00780839" w14:paraId="20F27218" w14:textId="77777777">
        <w:tc>
          <w:tcPr>
            <w:tcW w:w="2444" w:type="dxa"/>
            <w:shd w:val="clear" w:color="auto" w:fill="FCFCFC"/>
            <w:tcMar>
              <w:top w:w="0" w:type="dxa"/>
              <w:left w:w="108" w:type="dxa"/>
              <w:bottom w:w="0" w:type="dxa"/>
              <w:right w:w="108" w:type="dxa"/>
            </w:tcMar>
            <w:hideMark/>
          </w:tcPr>
          <w:p w14:paraId="0FE820C9" w14:textId="77777777" w:rsidR="00780839" w:rsidRPr="00780839" w:rsidRDefault="00780839" w:rsidP="00780839">
            <w:r w:rsidRPr="00780839">
              <w:rPr>
                <w:b/>
                <w:bCs/>
              </w:rPr>
              <w:t> </w:t>
            </w:r>
          </w:p>
        </w:tc>
        <w:tc>
          <w:tcPr>
            <w:tcW w:w="3544" w:type="dxa"/>
            <w:shd w:val="clear" w:color="auto" w:fill="FCFCFC"/>
            <w:tcMar>
              <w:top w:w="0" w:type="dxa"/>
              <w:left w:w="108" w:type="dxa"/>
              <w:bottom w:w="0" w:type="dxa"/>
              <w:right w:w="108" w:type="dxa"/>
            </w:tcMar>
            <w:hideMark/>
          </w:tcPr>
          <w:p w14:paraId="573E74E4" w14:textId="77777777" w:rsidR="00780839" w:rsidRPr="00780839" w:rsidRDefault="00780839" w:rsidP="00780839">
            <w:r w:rsidRPr="00780839">
              <w:rPr>
                <w:b/>
                <w:bCs/>
              </w:rPr>
              <w:t> </w:t>
            </w:r>
          </w:p>
        </w:tc>
        <w:tc>
          <w:tcPr>
            <w:tcW w:w="3651" w:type="dxa"/>
            <w:shd w:val="clear" w:color="auto" w:fill="FCFCFC"/>
            <w:tcMar>
              <w:top w:w="0" w:type="dxa"/>
              <w:left w:w="108" w:type="dxa"/>
              <w:bottom w:w="0" w:type="dxa"/>
              <w:right w:w="108" w:type="dxa"/>
            </w:tcMar>
            <w:hideMark/>
          </w:tcPr>
          <w:p w14:paraId="12173FAC" w14:textId="77777777" w:rsidR="00780839" w:rsidRPr="00780839" w:rsidRDefault="00780839" w:rsidP="00780839">
            <w:r w:rsidRPr="00780839">
              <w:rPr>
                <w:b/>
                <w:bCs/>
              </w:rPr>
              <w:t> </w:t>
            </w:r>
          </w:p>
        </w:tc>
      </w:tr>
      <w:tr w:rsidR="00780839" w:rsidRPr="00780839" w14:paraId="00866B98" w14:textId="77777777">
        <w:tc>
          <w:tcPr>
            <w:tcW w:w="2444" w:type="dxa"/>
            <w:shd w:val="clear" w:color="auto" w:fill="FCFCFC"/>
            <w:tcMar>
              <w:top w:w="0" w:type="dxa"/>
              <w:left w:w="108" w:type="dxa"/>
              <w:bottom w:w="0" w:type="dxa"/>
              <w:right w:w="108" w:type="dxa"/>
            </w:tcMar>
            <w:hideMark/>
          </w:tcPr>
          <w:p w14:paraId="100FB693" w14:textId="77777777" w:rsidR="00780839" w:rsidRPr="00780839" w:rsidRDefault="00780839" w:rsidP="00780839">
            <w:r w:rsidRPr="00780839">
              <w:rPr>
                <w:b/>
                <w:bCs/>
              </w:rPr>
              <w:t>Члени Комісії</w:t>
            </w:r>
          </w:p>
        </w:tc>
        <w:tc>
          <w:tcPr>
            <w:tcW w:w="3544" w:type="dxa"/>
            <w:shd w:val="clear" w:color="auto" w:fill="FCFCFC"/>
            <w:tcMar>
              <w:top w:w="0" w:type="dxa"/>
              <w:left w:w="108" w:type="dxa"/>
              <w:bottom w:w="0" w:type="dxa"/>
              <w:right w:w="108" w:type="dxa"/>
            </w:tcMar>
            <w:hideMark/>
          </w:tcPr>
          <w:p w14:paraId="45DBCD30" w14:textId="77777777" w:rsidR="00780839" w:rsidRPr="00780839" w:rsidRDefault="00780839" w:rsidP="00780839">
            <w:r w:rsidRPr="00780839">
              <w:rPr>
                <w:b/>
                <w:bCs/>
              </w:rPr>
              <w:t> </w:t>
            </w:r>
          </w:p>
        </w:tc>
        <w:tc>
          <w:tcPr>
            <w:tcW w:w="3651" w:type="dxa"/>
            <w:shd w:val="clear" w:color="auto" w:fill="FCFCFC"/>
            <w:tcMar>
              <w:top w:w="0" w:type="dxa"/>
              <w:left w:w="108" w:type="dxa"/>
              <w:bottom w:w="0" w:type="dxa"/>
              <w:right w:w="108" w:type="dxa"/>
            </w:tcMar>
            <w:hideMark/>
          </w:tcPr>
          <w:p w14:paraId="1C5B9596" w14:textId="77777777" w:rsidR="00780839" w:rsidRPr="00780839" w:rsidRDefault="00780839" w:rsidP="00780839">
            <w:r w:rsidRPr="00780839">
              <w:rPr>
                <w:b/>
                <w:bCs/>
              </w:rPr>
              <w:t>Світлана БОБРОВНИК</w:t>
            </w:r>
          </w:p>
        </w:tc>
      </w:tr>
      <w:tr w:rsidR="00780839" w:rsidRPr="00780839" w14:paraId="1879BA57" w14:textId="77777777">
        <w:tc>
          <w:tcPr>
            <w:tcW w:w="2444" w:type="dxa"/>
            <w:shd w:val="clear" w:color="auto" w:fill="FCFCFC"/>
            <w:tcMar>
              <w:top w:w="0" w:type="dxa"/>
              <w:left w:w="108" w:type="dxa"/>
              <w:bottom w:w="0" w:type="dxa"/>
              <w:right w:w="108" w:type="dxa"/>
            </w:tcMar>
            <w:hideMark/>
          </w:tcPr>
          <w:p w14:paraId="3FDA605D" w14:textId="77777777" w:rsidR="00780839" w:rsidRPr="00780839" w:rsidRDefault="00780839" w:rsidP="00780839">
            <w:r w:rsidRPr="00780839">
              <w:rPr>
                <w:b/>
                <w:bCs/>
              </w:rPr>
              <w:lastRenderedPageBreak/>
              <w:t> </w:t>
            </w:r>
          </w:p>
        </w:tc>
        <w:tc>
          <w:tcPr>
            <w:tcW w:w="3544" w:type="dxa"/>
            <w:shd w:val="clear" w:color="auto" w:fill="FCFCFC"/>
            <w:tcMar>
              <w:top w:w="0" w:type="dxa"/>
              <w:left w:w="108" w:type="dxa"/>
              <w:bottom w:w="0" w:type="dxa"/>
              <w:right w:w="108" w:type="dxa"/>
            </w:tcMar>
            <w:hideMark/>
          </w:tcPr>
          <w:p w14:paraId="37AFA7D4" w14:textId="77777777" w:rsidR="00780839" w:rsidRPr="00780839" w:rsidRDefault="00780839" w:rsidP="00780839">
            <w:r w:rsidRPr="00780839">
              <w:rPr>
                <w:b/>
                <w:bCs/>
              </w:rPr>
              <w:t> </w:t>
            </w:r>
          </w:p>
        </w:tc>
        <w:tc>
          <w:tcPr>
            <w:tcW w:w="3651" w:type="dxa"/>
            <w:shd w:val="clear" w:color="auto" w:fill="FCFCFC"/>
            <w:tcMar>
              <w:top w:w="0" w:type="dxa"/>
              <w:left w:w="108" w:type="dxa"/>
              <w:bottom w:w="0" w:type="dxa"/>
              <w:right w:w="108" w:type="dxa"/>
            </w:tcMar>
            <w:hideMark/>
          </w:tcPr>
          <w:p w14:paraId="68C63F5D" w14:textId="77777777" w:rsidR="00780839" w:rsidRPr="00780839" w:rsidRDefault="00780839" w:rsidP="00780839">
            <w:r w:rsidRPr="00780839">
              <w:rPr>
                <w:b/>
                <w:bCs/>
              </w:rPr>
              <w:t> </w:t>
            </w:r>
          </w:p>
        </w:tc>
      </w:tr>
      <w:tr w:rsidR="00780839" w:rsidRPr="00780839" w14:paraId="311891DA" w14:textId="77777777">
        <w:tc>
          <w:tcPr>
            <w:tcW w:w="2444" w:type="dxa"/>
            <w:shd w:val="clear" w:color="auto" w:fill="FCFCFC"/>
            <w:tcMar>
              <w:top w:w="0" w:type="dxa"/>
              <w:left w:w="108" w:type="dxa"/>
              <w:bottom w:w="0" w:type="dxa"/>
              <w:right w:w="108" w:type="dxa"/>
            </w:tcMar>
            <w:hideMark/>
          </w:tcPr>
          <w:p w14:paraId="10EE5022" w14:textId="77777777" w:rsidR="00780839" w:rsidRPr="00780839" w:rsidRDefault="00780839" w:rsidP="00780839">
            <w:r w:rsidRPr="00780839">
              <w:rPr>
                <w:b/>
                <w:bCs/>
              </w:rPr>
              <w:t> </w:t>
            </w:r>
          </w:p>
        </w:tc>
        <w:tc>
          <w:tcPr>
            <w:tcW w:w="3544" w:type="dxa"/>
            <w:shd w:val="clear" w:color="auto" w:fill="FCFCFC"/>
            <w:tcMar>
              <w:top w:w="0" w:type="dxa"/>
              <w:left w:w="108" w:type="dxa"/>
              <w:bottom w:w="0" w:type="dxa"/>
              <w:right w:w="108" w:type="dxa"/>
            </w:tcMar>
            <w:hideMark/>
          </w:tcPr>
          <w:p w14:paraId="2184E87E" w14:textId="77777777" w:rsidR="00780839" w:rsidRPr="00780839" w:rsidRDefault="00780839" w:rsidP="00780839">
            <w:r w:rsidRPr="00780839">
              <w:rPr>
                <w:b/>
                <w:bCs/>
              </w:rPr>
              <w:t> </w:t>
            </w:r>
          </w:p>
        </w:tc>
        <w:tc>
          <w:tcPr>
            <w:tcW w:w="3651" w:type="dxa"/>
            <w:shd w:val="clear" w:color="auto" w:fill="FCFCFC"/>
            <w:tcMar>
              <w:top w:w="0" w:type="dxa"/>
              <w:left w:w="108" w:type="dxa"/>
              <w:bottom w:w="0" w:type="dxa"/>
              <w:right w:w="108" w:type="dxa"/>
            </w:tcMar>
            <w:hideMark/>
          </w:tcPr>
          <w:p w14:paraId="02D7EFD6" w14:textId="77777777" w:rsidR="00780839" w:rsidRPr="00780839" w:rsidRDefault="00780839" w:rsidP="00780839">
            <w:r w:rsidRPr="00780839">
              <w:rPr>
                <w:b/>
                <w:bCs/>
              </w:rPr>
              <w:t> </w:t>
            </w:r>
          </w:p>
        </w:tc>
      </w:tr>
      <w:tr w:rsidR="00780839" w:rsidRPr="00780839" w14:paraId="08B0967D" w14:textId="77777777">
        <w:tc>
          <w:tcPr>
            <w:tcW w:w="2444" w:type="dxa"/>
            <w:shd w:val="clear" w:color="auto" w:fill="FCFCFC"/>
            <w:tcMar>
              <w:top w:w="0" w:type="dxa"/>
              <w:left w:w="108" w:type="dxa"/>
              <w:bottom w:w="0" w:type="dxa"/>
              <w:right w:w="108" w:type="dxa"/>
            </w:tcMar>
            <w:hideMark/>
          </w:tcPr>
          <w:p w14:paraId="16A01903" w14:textId="77777777" w:rsidR="00780839" w:rsidRPr="00780839" w:rsidRDefault="00780839" w:rsidP="00780839">
            <w:r w:rsidRPr="00780839">
              <w:rPr>
                <w:b/>
                <w:bCs/>
              </w:rPr>
              <w:t> </w:t>
            </w:r>
          </w:p>
        </w:tc>
        <w:tc>
          <w:tcPr>
            <w:tcW w:w="3544" w:type="dxa"/>
            <w:shd w:val="clear" w:color="auto" w:fill="FCFCFC"/>
            <w:tcMar>
              <w:top w:w="0" w:type="dxa"/>
              <w:left w:w="108" w:type="dxa"/>
              <w:bottom w:w="0" w:type="dxa"/>
              <w:right w:w="108" w:type="dxa"/>
            </w:tcMar>
            <w:hideMark/>
          </w:tcPr>
          <w:p w14:paraId="16EC5724" w14:textId="77777777" w:rsidR="00780839" w:rsidRPr="00780839" w:rsidRDefault="00780839" w:rsidP="00780839">
            <w:r w:rsidRPr="00780839">
              <w:rPr>
                <w:b/>
                <w:bCs/>
              </w:rPr>
              <w:t> </w:t>
            </w:r>
          </w:p>
        </w:tc>
        <w:tc>
          <w:tcPr>
            <w:tcW w:w="3651" w:type="dxa"/>
            <w:shd w:val="clear" w:color="auto" w:fill="FCFCFC"/>
            <w:tcMar>
              <w:top w:w="0" w:type="dxa"/>
              <w:left w:w="108" w:type="dxa"/>
              <w:bottom w:w="0" w:type="dxa"/>
              <w:right w:w="108" w:type="dxa"/>
            </w:tcMar>
            <w:hideMark/>
          </w:tcPr>
          <w:p w14:paraId="03D7CBC2" w14:textId="77777777" w:rsidR="00780839" w:rsidRPr="00780839" w:rsidRDefault="00780839" w:rsidP="00780839">
            <w:r w:rsidRPr="00780839">
              <w:rPr>
                <w:b/>
                <w:bCs/>
              </w:rPr>
              <w:t>Олег БУЛУЛУКОВ</w:t>
            </w:r>
          </w:p>
        </w:tc>
      </w:tr>
      <w:tr w:rsidR="00780839" w:rsidRPr="00780839" w14:paraId="4576C21E" w14:textId="77777777">
        <w:tc>
          <w:tcPr>
            <w:tcW w:w="2444" w:type="dxa"/>
            <w:shd w:val="clear" w:color="auto" w:fill="FCFCFC"/>
            <w:tcMar>
              <w:top w:w="0" w:type="dxa"/>
              <w:left w:w="108" w:type="dxa"/>
              <w:bottom w:w="0" w:type="dxa"/>
              <w:right w:w="108" w:type="dxa"/>
            </w:tcMar>
            <w:hideMark/>
          </w:tcPr>
          <w:p w14:paraId="7989F80C" w14:textId="77777777" w:rsidR="00780839" w:rsidRPr="00780839" w:rsidRDefault="00780839" w:rsidP="00780839">
            <w:r w:rsidRPr="00780839">
              <w:rPr>
                <w:b/>
                <w:bCs/>
              </w:rPr>
              <w:t> </w:t>
            </w:r>
          </w:p>
        </w:tc>
        <w:tc>
          <w:tcPr>
            <w:tcW w:w="3544" w:type="dxa"/>
            <w:shd w:val="clear" w:color="auto" w:fill="FCFCFC"/>
            <w:tcMar>
              <w:top w:w="0" w:type="dxa"/>
              <w:left w:w="108" w:type="dxa"/>
              <w:bottom w:w="0" w:type="dxa"/>
              <w:right w:w="108" w:type="dxa"/>
            </w:tcMar>
            <w:hideMark/>
          </w:tcPr>
          <w:p w14:paraId="3CFDDEDE" w14:textId="77777777" w:rsidR="00780839" w:rsidRPr="00780839" w:rsidRDefault="00780839" w:rsidP="00780839">
            <w:r w:rsidRPr="00780839">
              <w:rPr>
                <w:b/>
                <w:bCs/>
              </w:rPr>
              <w:t> </w:t>
            </w:r>
          </w:p>
        </w:tc>
        <w:tc>
          <w:tcPr>
            <w:tcW w:w="3651" w:type="dxa"/>
            <w:shd w:val="clear" w:color="auto" w:fill="FCFCFC"/>
            <w:tcMar>
              <w:top w:w="0" w:type="dxa"/>
              <w:left w:w="108" w:type="dxa"/>
              <w:bottom w:w="0" w:type="dxa"/>
              <w:right w:w="108" w:type="dxa"/>
            </w:tcMar>
            <w:hideMark/>
          </w:tcPr>
          <w:p w14:paraId="725BC3E3" w14:textId="77777777" w:rsidR="00780839" w:rsidRPr="00780839" w:rsidRDefault="00780839" w:rsidP="00780839">
            <w:r w:rsidRPr="00780839">
              <w:rPr>
                <w:b/>
                <w:bCs/>
              </w:rPr>
              <w:t> </w:t>
            </w:r>
          </w:p>
        </w:tc>
      </w:tr>
      <w:tr w:rsidR="00780839" w:rsidRPr="00780839" w14:paraId="2DFEF1B3" w14:textId="77777777">
        <w:tc>
          <w:tcPr>
            <w:tcW w:w="2444" w:type="dxa"/>
            <w:shd w:val="clear" w:color="auto" w:fill="FCFCFC"/>
            <w:tcMar>
              <w:top w:w="0" w:type="dxa"/>
              <w:left w:w="108" w:type="dxa"/>
              <w:bottom w:w="0" w:type="dxa"/>
              <w:right w:w="108" w:type="dxa"/>
            </w:tcMar>
            <w:hideMark/>
          </w:tcPr>
          <w:p w14:paraId="7801CD0A" w14:textId="77777777" w:rsidR="00780839" w:rsidRPr="00780839" w:rsidRDefault="00780839" w:rsidP="00780839">
            <w:r w:rsidRPr="00780839">
              <w:rPr>
                <w:b/>
                <w:bCs/>
              </w:rPr>
              <w:t> </w:t>
            </w:r>
          </w:p>
        </w:tc>
        <w:tc>
          <w:tcPr>
            <w:tcW w:w="3544" w:type="dxa"/>
            <w:shd w:val="clear" w:color="auto" w:fill="FCFCFC"/>
            <w:tcMar>
              <w:top w:w="0" w:type="dxa"/>
              <w:left w:w="108" w:type="dxa"/>
              <w:bottom w:w="0" w:type="dxa"/>
              <w:right w:w="108" w:type="dxa"/>
            </w:tcMar>
            <w:hideMark/>
          </w:tcPr>
          <w:p w14:paraId="7823F828" w14:textId="77777777" w:rsidR="00780839" w:rsidRPr="00780839" w:rsidRDefault="00780839" w:rsidP="00780839">
            <w:r w:rsidRPr="00780839">
              <w:rPr>
                <w:b/>
                <w:bCs/>
              </w:rPr>
              <w:t> </w:t>
            </w:r>
          </w:p>
        </w:tc>
        <w:tc>
          <w:tcPr>
            <w:tcW w:w="3651" w:type="dxa"/>
            <w:shd w:val="clear" w:color="auto" w:fill="FCFCFC"/>
            <w:tcMar>
              <w:top w:w="0" w:type="dxa"/>
              <w:left w:w="108" w:type="dxa"/>
              <w:bottom w:w="0" w:type="dxa"/>
              <w:right w:w="108" w:type="dxa"/>
            </w:tcMar>
            <w:hideMark/>
          </w:tcPr>
          <w:p w14:paraId="16F41CBB" w14:textId="77777777" w:rsidR="00780839" w:rsidRPr="00780839" w:rsidRDefault="00780839" w:rsidP="00780839">
            <w:r w:rsidRPr="00780839">
              <w:rPr>
                <w:b/>
                <w:bCs/>
              </w:rPr>
              <w:t> </w:t>
            </w:r>
          </w:p>
        </w:tc>
      </w:tr>
      <w:tr w:rsidR="00780839" w:rsidRPr="00780839" w14:paraId="3464D0F0" w14:textId="77777777">
        <w:tc>
          <w:tcPr>
            <w:tcW w:w="2444" w:type="dxa"/>
            <w:shd w:val="clear" w:color="auto" w:fill="FCFCFC"/>
            <w:tcMar>
              <w:top w:w="0" w:type="dxa"/>
              <w:left w:w="108" w:type="dxa"/>
              <w:bottom w:w="0" w:type="dxa"/>
              <w:right w:w="108" w:type="dxa"/>
            </w:tcMar>
            <w:hideMark/>
          </w:tcPr>
          <w:p w14:paraId="288B299C" w14:textId="77777777" w:rsidR="00780839" w:rsidRPr="00780839" w:rsidRDefault="00780839" w:rsidP="00780839">
            <w:r w:rsidRPr="00780839">
              <w:rPr>
                <w:b/>
                <w:bCs/>
              </w:rPr>
              <w:t> </w:t>
            </w:r>
          </w:p>
        </w:tc>
        <w:tc>
          <w:tcPr>
            <w:tcW w:w="3544" w:type="dxa"/>
            <w:shd w:val="clear" w:color="auto" w:fill="FCFCFC"/>
            <w:tcMar>
              <w:top w:w="0" w:type="dxa"/>
              <w:left w:w="108" w:type="dxa"/>
              <w:bottom w:w="0" w:type="dxa"/>
              <w:right w:w="108" w:type="dxa"/>
            </w:tcMar>
            <w:hideMark/>
          </w:tcPr>
          <w:p w14:paraId="7DC80761" w14:textId="77777777" w:rsidR="00780839" w:rsidRPr="00780839" w:rsidRDefault="00780839" w:rsidP="00780839">
            <w:r w:rsidRPr="00780839">
              <w:rPr>
                <w:b/>
                <w:bCs/>
              </w:rPr>
              <w:t> </w:t>
            </w:r>
          </w:p>
        </w:tc>
        <w:tc>
          <w:tcPr>
            <w:tcW w:w="3651" w:type="dxa"/>
            <w:shd w:val="clear" w:color="auto" w:fill="FCFCFC"/>
            <w:tcMar>
              <w:top w:w="0" w:type="dxa"/>
              <w:left w:w="108" w:type="dxa"/>
              <w:bottom w:w="0" w:type="dxa"/>
              <w:right w:w="108" w:type="dxa"/>
            </w:tcMar>
            <w:hideMark/>
          </w:tcPr>
          <w:p w14:paraId="7DD01FE7" w14:textId="77777777" w:rsidR="00780839" w:rsidRPr="00780839" w:rsidRDefault="00780839" w:rsidP="00780839">
            <w:r w:rsidRPr="00780839">
              <w:rPr>
                <w:b/>
                <w:bCs/>
              </w:rPr>
              <w:t>Ніна ГАРБУЗА</w:t>
            </w:r>
          </w:p>
        </w:tc>
      </w:tr>
      <w:tr w:rsidR="00780839" w:rsidRPr="00780839" w14:paraId="043A2A96" w14:textId="77777777">
        <w:tc>
          <w:tcPr>
            <w:tcW w:w="2444" w:type="dxa"/>
            <w:shd w:val="clear" w:color="auto" w:fill="FCFCFC"/>
            <w:tcMar>
              <w:top w:w="0" w:type="dxa"/>
              <w:left w:w="108" w:type="dxa"/>
              <w:bottom w:w="0" w:type="dxa"/>
              <w:right w:w="108" w:type="dxa"/>
            </w:tcMar>
            <w:hideMark/>
          </w:tcPr>
          <w:p w14:paraId="1AB04FF2" w14:textId="77777777" w:rsidR="00780839" w:rsidRPr="00780839" w:rsidRDefault="00780839" w:rsidP="00780839">
            <w:r w:rsidRPr="00780839">
              <w:rPr>
                <w:b/>
                <w:bCs/>
              </w:rPr>
              <w:t> </w:t>
            </w:r>
          </w:p>
        </w:tc>
        <w:tc>
          <w:tcPr>
            <w:tcW w:w="3544" w:type="dxa"/>
            <w:shd w:val="clear" w:color="auto" w:fill="FCFCFC"/>
            <w:tcMar>
              <w:top w:w="0" w:type="dxa"/>
              <w:left w:w="108" w:type="dxa"/>
              <w:bottom w:w="0" w:type="dxa"/>
              <w:right w:w="108" w:type="dxa"/>
            </w:tcMar>
            <w:hideMark/>
          </w:tcPr>
          <w:p w14:paraId="78F7B8B3" w14:textId="77777777" w:rsidR="00780839" w:rsidRPr="00780839" w:rsidRDefault="00780839" w:rsidP="00780839">
            <w:r w:rsidRPr="00780839">
              <w:rPr>
                <w:b/>
                <w:bCs/>
              </w:rPr>
              <w:t> </w:t>
            </w:r>
          </w:p>
        </w:tc>
        <w:tc>
          <w:tcPr>
            <w:tcW w:w="3651" w:type="dxa"/>
            <w:shd w:val="clear" w:color="auto" w:fill="FCFCFC"/>
            <w:tcMar>
              <w:top w:w="0" w:type="dxa"/>
              <w:left w:w="108" w:type="dxa"/>
              <w:bottom w:w="0" w:type="dxa"/>
              <w:right w:w="108" w:type="dxa"/>
            </w:tcMar>
            <w:hideMark/>
          </w:tcPr>
          <w:p w14:paraId="5275974C" w14:textId="77777777" w:rsidR="00780839" w:rsidRPr="00780839" w:rsidRDefault="00780839" w:rsidP="00780839">
            <w:r w:rsidRPr="00780839">
              <w:rPr>
                <w:b/>
                <w:bCs/>
              </w:rPr>
              <w:t> </w:t>
            </w:r>
          </w:p>
        </w:tc>
      </w:tr>
      <w:tr w:rsidR="00780839" w:rsidRPr="00780839" w14:paraId="478420E2" w14:textId="77777777">
        <w:tc>
          <w:tcPr>
            <w:tcW w:w="2444" w:type="dxa"/>
            <w:shd w:val="clear" w:color="auto" w:fill="FCFCFC"/>
            <w:tcMar>
              <w:top w:w="0" w:type="dxa"/>
              <w:left w:w="108" w:type="dxa"/>
              <w:bottom w:w="0" w:type="dxa"/>
              <w:right w:w="108" w:type="dxa"/>
            </w:tcMar>
            <w:hideMark/>
          </w:tcPr>
          <w:p w14:paraId="46806627" w14:textId="77777777" w:rsidR="00780839" w:rsidRPr="00780839" w:rsidRDefault="00780839" w:rsidP="00780839">
            <w:r w:rsidRPr="00780839">
              <w:rPr>
                <w:b/>
                <w:bCs/>
              </w:rPr>
              <w:t> </w:t>
            </w:r>
          </w:p>
        </w:tc>
        <w:tc>
          <w:tcPr>
            <w:tcW w:w="3544" w:type="dxa"/>
            <w:shd w:val="clear" w:color="auto" w:fill="FCFCFC"/>
            <w:tcMar>
              <w:top w:w="0" w:type="dxa"/>
              <w:left w:w="108" w:type="dxa"/>
              <w:bottom w:w="0" w:type="dxa"/>
              <w:right w:w="108" w:type="dxa"/>
            </w:tcMar>
            <w:hideMark/>
          </w:tcPr>
          <w:p w14:paraId="46DBBFB5" w14:textId="77777777" w:rsidR="00780839" w:rsidRPr="00780839" w:rsidRDefault="00780839" w:rsidP="00780839">
            <w:r w:rsidRPr="00780839">
              <w:rPr>
                <w:b/>
                <w:bCs/>
              </w:rPr>
              <w:t> </w:t>
            </w:r>
          </w:p>
        </w:tc>
        <w:tc>
          <w:tcPr>
            <w:tcW w:w="3651" w:type="dxa"/>
            <w:shd w:val="clear" w:color="auto" w:fill="FCFCFC"/>
            <w:tcMar>
              <w:top w:w="0" w:type="dxa"/>
              <w:left w:w="108" w:type="dxa"/>
              <w:bottom w:w="0" w:type="dxa"/>
              <w:right w:w="108" w:type="dxa"/>
            </w:tcMar>
            <w:hideMark/>
          </w:tcPr>
          <w:p w14:paraId="77565EEA" w14:textId="77777777" w:rsidR="00780839" w:rsidRPr="00780839" w:rsidRDefault="00780839" w:rsidP="00780839">
            <w:r w:rsidRPr="00780839">
              <w:rPr>
                <w:b/>
                <w:bCs/>
              </w:rPr>
              <w:t> </w:t>
            </w:r>
          </w:p>
        </w:tc>
      </w:tr>
      <w:tr w:rsidR="00780839" w:rsidRPr="00780839" w14:paraId="134DB81B" w14:textId="77777777">
        <w:tc>
          <w:tcPr>
            <w:tcW w:w="2444" w:type="dxa"/>
            <w:shd w:val="clear" w:color="auto" w:fill="FCFCFC"/>
            <w:tcMar>
              <w:top w:w="0" w:type="dxa"/>
              <w:left w:w="108" w:type="dxa"/>
              <w:bottom w:w="0" w:type="dxa"/>
              <w:right w:w="108" w:type="dxa"/>
            </w:tcMar>
            <w:hideMark/>
          </w:tcPr>
          <w:p w14:paraId="32EE4AE7" w14:textId="77777777" w:rsidR="00780839" w:rsidRPr="00780839" w:rsidRDefault="00780839" w:rsidP="00780839">
            <w:r w:rsidRPr="00780839">
              <w:rPr>
                <w:b/>
                <w:bCs/>
              </w:rPr>
              <w:t> </w:t>
            </w:r>
          </w:p>
        </w:tc>
        <w:tc>
          <w:tcPr>
            <w:tcW w:w="3544" w:type="dxa"/>
            <w:shd w:val="clear" w:color="auto" w:fill="FCFCFC"/>
            <w:tcMar>
              <w:top w:w="0" w:type="dxa"/>
              <w:left w:w="108" w:type="dxa"/>
              <w:bottom w:w="0" w:type="dxa"/>
              <w:right w:w="108" w:type="dxa"/>
            </w:tcMar>
            <w:hideMark/>
          </w:tcPr>
          <w:p w14:paraId="7ABC60B9" w14:textId="77777777" w:rsidR="00780839" w:rsidRPr="00780839" w:rsidRDefault="00780839" w:rsidP="00780839">
            <w:r w:rsidRPr="00780839">
              <w:rPr>
                <w:b/>
                <w:bCs/>
              </w:rPr>
              <w:t> </w:t>
            </w:r>
          </w:p>
        </w:tc>
        <w:tc>
          <w:tcPr>
            <w:tcW w:w="3651" w:type="dxa"/>
            <w:shd w:val="clear" w:color="auto" w:fill="FCFCFC"/>
            <w:tcMar>
              <w:top w:w="0" w:type="dxa"/>
              <w:left w:w="108" w:type="dxa"/>
              <w:bottom w:w="0" w:type="dxa"/>
              <w:right w:w="108" w:type="dxa"/>
            </w:tcMar>
            <w:hideMark/>
          </w:tcPr>
          <w:p w14:paraId="27D78D1F" w14:textId="77777777" w:rsidR="00780839" w:rsidRPr="00780839" w:rsidRDefault="00780839" w:rsidP="00780839">
            <w:r w:rsidRPr="00780839">
              <w:rPr>
                <w:b/>
                <w:bCs/>
              </w:rPr>
              <w:t>Катерина КОВАЛЬ</w:t>
            </w:r>
          </w:p>
        </w:tc>
      </w:tr>
      <w:tr w:rsidR="00780839" w:rsidRPr="00780839" w14:paraId="281A11ED" w14:textId="77777777">
        <w:tc>
          <w:tcPr>
            <w:tcW w:w="2444" w:type="dxa"/>
            <w:shd w:val="clear" w:color="auto" w:fill="FCFCFC"/>
            <w:tcMar>
              <w:top w:w="0" w:type="dxa"/>
              <w:left w:w="108" w:type="dxa"/>
              <w:bottom w:w="0" w:type="dxa"/>
              <w:right w:w="108" w:type="dxa"/>
            </w:tcMar>
            <w:hideMark/>
          </w:tcPr>
          <w:p w14:paraId="279C8F1E" w14:textId="77777777" w:rsidR="00780839" w:rsidRPr="00780839" w:rsidRDefault="00780839" w:rsidP="00780839">
            <w:r w:rsidRPr="00780839">
              <w:rPr>
                <w:b/>
                <w:bCs/>
              </w:rPr>
              <w:t> </w:t>
            </w:r>
          </w:p>
        </w:tc>
        <w:tc>
          <w:tcPr>
            <w:tcW w:w="3544" w:type="dxa"/>
            <w:shd w:val="clear" w:color="auto" w:fill="FCFCFC"/>
            <w:tcMar>
              <w:top w:w="0" w:type="dxa"/>
              <w:left w:w="108" w:type="dxa"/>
              <w:bottom w:w="0" w:type="dxa"/>
              <w:right w:w="108" w:type="dxa"/>
            </w:tcMar>
            <w:hideMark/>
          </w:tcPr>
          <w:p w14:paraId="3C2B4B4A" w14:textId="77777777" w:rsidR="00780839" w:rsidRPr="00780839" w:rsidRDefault="00780839" w:rsidP="00780839">
            <w:r w:rsidRPr="00780839">
              <w:rPr>
                <w:b/>
                <w:bCs/>
              </w:rPr>
              <w:t> </w:t>
            </w:r>
          </w:p>
        </w:tc>
        <w:tc>
          <w:tcPr>
            <w:tcW w:w="3651" w:type="dxa"/>
            <w:shd w:val="clear" w:color="auto" w:fill="FCFCFC"/>
            <w:tcMar>
              <w:top w:w="0" w:type="dxa"/>
              <w:left w:w="108" w:type="dxa"/>
              <w:bottom w:w="0" w:type="dxa"/>
              <w:right w:w="108" w:type="dxa"/>
            </w:tcMar>
            <w:hideMark/>
          </w:tcPr>
          <w:p w14:paraId="63F4241B" w14:textId="77777777" w:rsidR="00780839" w:rsidRPr="00780839" w:rsidRDefault="00780839" w:rsidP="00780839">
            <w:r w:rsidRPr="00780839">
              <w:rPr>
                <w:b/>
                <w:bCs/>
              </w:rPr>
              <w:t> </w:t>
            </w:r>
          </w:p>
        </w:tc>
      </w:tr>
      <w:tr w:rsidR="00780839" w:rsidRPr="00780839" w14:paraId="4C4B7CC7" w14:textId="77777777">
        <w:tc>
          <w:tcPr>
            <w:tcW w:w="2444" w:type="dxa"/>
            <w:shd w:val="clear" w:color="auto" w:fill="FCFCFC"/>
            <w:tcMar>
              <w:top w:w="0" w:type="dxa"/>
              <w:left w:w="108" w:type="dxa"/>
              <w:bottom w:w="0" w:type="dxa"/>
              <w:right w:w="108" w:type="dxa"/>
            </w:tcMar>
            <w:hideMark/>
          </w:tcPr>
          <w:p w14:paraId="0B2E7D14" w14:textId="77777777" w:rsidR="00780839" w:rsidRPr="00780839" w:rsidRDefault="00780839" w:rsidP="00780839">
            <w:r w:rsidRPr="00780839">
              <w:rPr>
                <w:b/>
                <w:bCs/>
              </w:rPr>
              <w:t> </w:t>
            </w:r>
          </w:p>
        </w:tc>
        <w:tc>
          <w:tcPr>
            <w:tcW w:w="3544" w:type="dxa"/>
            <w:shd w:val="clear" w:color="auto" w:fill="FCFCFC"/>
            <w:tcMar>
              <w:top w:w="0" w:type="dxa"/>
              <w:left w:w="108" w:type="dxa"/>
              <w:bottom w:w="0" w:type="dxa"/>
              <w:right w:w="108" w:type="dxa"/>
            </w:tcMar>
            <w:hideMark/>
          </w:tcPr>
          <w:p w14:paraId="118122CA" w14:textId="77777777" w:rsidR="00780839" w:rsidRPr="00780839" w:rsidRDefault="00780839" w:rsidP="00780839">
            <w:r w:rsidRPr="00780839">
              <w:rPr>
                <w:b/>
                <w:bCs/>
              </w:rPr>
              <w:t> </w:t>
            </w:r>
          </w:p>
        </w:tc>
        <w:tc>
          <w:tcPr>
            <w:tcW w:w="3651" w:type="dxa"/>
            <w:shd w:val="clear" w:color="auto" w:fill="FCFCFC"/>
            <w:tcMar>
              <w:top w:w="0" w:type="dxa"/>
              <w:left w:w="108" w:type="dxa"/>
              <w:bottom w:w="0" w:type="dxa"/>
              <w:right w:w="108" w:type="dxa"/>
            </w:tcMar>
            <w:hideMark/>
          </w:tcPr>
          <w:p w14:paraId="22204D8A" w14:textId="77777777" w:rsidR="00780839" w:rsidRPr="00780839" w:rsidRDefault="00780839" w:rsidP="00780839">
            <w:r w:rsidRPr="00780839">
              <w:rPr>
                <w:b/>
                <w:bCs/>
              </w:rPr>
              <w:t> </w:t>
            </w:r>
          </w:p>
        </w:tc>
      </w:tr>
      <w:tr w:rsidR="00780839" w:rsidRPr="00780839" w14:paraId="4B4DAC52" w14:textId="77777777">
        <w:tc>
          <w:tcPr>
            <w:tcW w:w="2444" w:type="dxa"/>
            <w:shd w:val="clear" w:color="auto" w:fill="FCFCFC"/>
            <w:tcMar>
              <w:top w:w="0" w:type="dxa"/>
              <w:left w:w="108" w:type="dxa"/>
              <w:bottom w:w="0" w:type="dxa"/>
              <w:right w:w="108" w:type="dxa"/>
            </w:tcMar>
            <w:hideMark/>
          </w:tcPr>
          <w:p w14:paraId="06FEA960" w14:textId="77777777" w:rsidR="00780839" w:rsidRPr="00780839" w:rsidRDefault="00780839" w:rsidP="00780839">
            <w:r w:rsidRPr="00780839">
              <w:rPr>
                <w:b/>
                <w:bCs/>
              </w:rPr>
              <w:t> </w:t>
            </w:r>
          </w:p>
        </w:tc>
        <w:tc>
          <w:tcPr>
            <w:tcW w:w="3544" w:type="dxa"/>
            <w:shd w:val="clear" w:color="auto" w:fill="FCFCFC"/>
            <w:tcMar>
              <w:top w:w="0" w:type="dxa"/>
              <w:left w:w="108" w:type="dxa"/>
              <w:bottom w:w="0" w:type="dxa"/>
              <w:right w:w="108" w:type="dxa"/>
            </w:tcMar>
            <w:hideMark/>
          </w:tcPr>
          <w:p w14:paraId="72B47B7F" w14:textId="77777777" w:rsidR="00780839" w:rsidRPr="00780839" w:rsidRDefault="00780839" w:rsidP="00780839">
            <w:r w:rsidRPr="00780839">
              <w:rPr>
                <w:b/>
                <w:bCs/>
              </w:rPr>
              <w:t> </w:t>
            </w:r>
          </w:p>
        </w:tc>
        <w:tc>
          <w:tcPr>
            <w:tcW w:w="3651" w:type="dxa"/>
            <w:shd w:val="clear" w:color="auto" w:fill="FCFCFC"/>
            <w:tcMar>
              <w:top w:w="0" w:type="dxa"/>
              <w:left w:w="108" w:type="dxa"/>
              <w:bottom w:w="0" w:type="dxa"/>
              <w:right w:w="108" w:type="dxa"/>
            </w:tcMar>
            <w:hideMark/>
          </w:tcPr>
          <w:p w14:paraId="10F2BD1D" w14:textId="77777777" w:rsidR="00780839" w:rsidRPr="00780839" w:rsidRDefault="00780839" w:rsidP="00780839">
            <w:r w:rsidRPr="00780839">
              <w:rPr>
                <w:b/>
                <w:bCs/>
              </w:rPr>
              <w:t>Дмитро КУРИЛЕНКО</w:t>
            </w:r>
          </w:p>
        </w:tc>
      </w:tr>
      <w:tr w:rsidR="00780839" w:rsidRPr="00780839" w14:paraId="479A944A" w14:textId="77777777">
        <w:tc>
          <w:tcPr>
            <w:tcW w:w="2444" w:type="dxa"/>
            <w:shd w:val="clear" w:color="auto" w:fill="FCFCFC"/>
            <w:tcMar>
              <w:top w:w="0" w:type="dxa"/>
              <w:left w:w="108" w:type="dxa"/>
              <w:bottom w:w="0" w:type="dxa"/>
              <w:right w:w="108" w:type="dxa"/>
            </w:tcMar>
            <w:hideMark/>
          </w:tcPr>
          <w:p w14:paraId="7DD894C3" w14:textId="77777777" w:rsidR="00780839" w:rsidRPr="00780839" w:rsidRDefault="00780839" w:rsidP="00780839">
            <w:r w:rsidRPr="00780839">
              <w:rPr>
                <w:b/>
                <w:bCs/>
              </w:rPr>
              <w:t> </w:t>
            </w:r>
          </w:p>
        </w:tc>
        <w:tc>
          <w:tcPr>
            <w:tcW w:w="3544" w:type="dxa"/>
            <w:shd w:val="clear" w:color="auto" w:fill="FCFCFC"/>
            <w:tcMar>
              <w:top w:w="0" w:type="dxa"/>
              <w:left w:w="108" w:type="dxa"/>
              <w:bottom w:w="0" w:type="dxa"/>
              <w:right w:w="108" w:type="dxa"/>
            </w:tcMar>
            <w:hideMark/>
          </w:tcPr>
          <w:p w14:paraId="78CFE7E9" w14:textId="77777777" w:rsidR="00780839" w:rsidRPr="00780839" w:rsidRDefault="00780839" w:rsidP="00780839">
            <w:r w:rsidRPr="00780839">
              <w:rPr>
                <w:b/>
                <w:bCs/>
              </w:rPr>
              <w:t> </w:t>
            </w:r>
          </w:p>
        </w:tc>
        <w:tc>
          <w:tcPr>
            <w:tcW w:w="3651" w:type="dxa"/>
            <w:shd w:val="clear" w:color="auto" w:fill="FCFCFC"/>
            <w:tcMar>
              <w:top w:w="0" w:type="dxa"/>
              <w:left w:w="108" w:type="dxa"/>
              <w:bottom w:w="0" w:type="dxa"/>
              <w:right w:w="108" w:type="dxa"/>
            </w:tcMar>
            <w:hideMark/>
          </w:tcPr>
          <w:p w14:paraId="5B00C536" w14:textId="77777777" w:rsidR="00780839" w:rsidRPr="00780839" w:rsidRDefault="00780839" w:rsidP="00780839">
            <w:r w:rsidRPr="00780839">
              <w:rPr>
                <w:b/>
                <w:bCs/>
              </w:rPr>
              <w:t> </w:t>
            </w:r>
          </w:p>
        </w:tc>
      </w:tr>
      <w:tr w:rsidR="00780839" w:rsidRPr="00780839" w14:paraId="6A9E1D09" w14:textId="77777777">
        <w:tc>
          <w:tcPr>
            <w:tcW w:w="2444" w:type="dxa"/>
            <w:shd w:val="clear" w:color="auto" w:fill="FCFCFC"/>
            <w:tcMar>
              <w:top w:w="0" w:type="dxa"/>
              <w:left w:w="108" w:type="dxa"/>
              <w:bottom w:w="0" w:type="dxa"/>
              <w:right w:w="108" w:type="dxa"/>
            </w:tcMar>
            <w:hideMark/>
          </w:tcPr>
          <w:p w14:paraId="1037B566" w14:textId="77777777" w:rsidR="00780839" w:rsidRPr="00780839" w:rsidRDefault="00780839" w:rsidP="00780839">
            <w:r w:rsidRPr="00780839">
              <w:rPr>
                <w:b/>
                <w:bCs/>
              </w:rPr>
              <w:t> </w:t>
            </w:r>
          </w:p>
        </w:tc>
        <w:tc>
          <w:tcPr>
            <w:tcW w:w="3544" w:type="dxa"/>
            <w:shd w:val="clear" w:color="auto" w:fill="FCFCFC"/>
            <w:tcMar>
              <w:top w:w="0" w:type="dxa"/>
              <w:left w:w="108" w:type="dxa"/>
              <w:bottom w:w="0" w:type="dxa"/>
              <w:right w:w="108" w:type="dxa"/>
            </w:tcMar>
            <w:hideMark/>
          </w:tcPr>
          <w:p w14:paraId="4436CDB7" w14:textId="77777777" w:rsidR="00780839" w:rsidRPr="00780839" w:rsidRDefault="00780839" w:rsidP="00780839">
            <w:r w:rsidRPr="00780839">
              <w:rPr>
                <w:b/>
                <w:bCs/>
              </w:rPr>
              <w:t> </w:t>
            </w:r>
          </w:p>
        </w:tc>
        <w:tc>
          <w:tcPr>
            <w:tcW w:w="3651" w:type="dxa"/>
            <w:shd w:val="clear" w:color="auto" w:fill="FCFCFC"/>
            <w:tcMar>
              <w:top w:w="0" w:type="dxa"/>
              <w:left w:w="108" w:type="dxa"/>
              <w:bottom w:w="0" w:type="dxa"/>
              <w:right w:w="108" w:type="dxa"/>
            </w:tcMar>
            <w:hideMark/>
          </w:tcPr>
          <w:p w14:paraId="057EC026" w14:textId="77777777" w:rsidR="00780839" w:rsidRPr="00780839" w:rsidRDefault="00780839" w:rsidP="00780839">
            <w:r w:rsidRPr="00780839">
              <w:rPr>
                <w:b/>
                <w:bCs/>
              </w:rPr>
              <w:t> </w:t>
            </w:r>
          </w:p>
        </w:tc>
      </w:tr>
      <w:tr w:rsidR="00780839" w:rsidRPr="00780839" w14:paraId="00542BE5" w14:textId="77777777">
        <w:tc>
          <w:tcPr>
            <w:tcW w:w="2444" w:type="dxa"/>
            <w:shd w:val="clear" w:color="auto" w:fill="FCFCFC"/>
            <w:tcMar>
              <w:top w:w="0" w:type="dxa"/>
              <w:left w:w="108" w:type="dxa"/>
              <w:bottom w:w="0" w:type="dxa"/>
              <w:right w:w="108" w:type="dxa"/>
            </w:tcMar>
            <w:hideMark/>
          </w:tcPr>
          <w:p w14:paraId="4ECCDB0E" w14:textId="77777777" w:rsidR="00780839" w:rsidRPr="00780839" w:rsidRDefault="00780839" w:rsidP="00780839">
            <w:r w:rsidRPr="00780839">
              <w:rPr>
                <w:b/>
                <w:bCs/>
              </w:rPr>
              <w:t> </w:t>
            </w:r>
          </w:p>
        </w:tc>
        <w:tc>
          <w:tcPr>
            <w:tcW w:w="3544" w:type="dxa"/>
            <w:shd w:val="clear" w:color="auto" w:fill="FCFCFC"/>
            <w:tcMar>
              <w:top w:w="0" w:type="dxa"/>
              <w:left w:w="108" w:type="dxa"/>
              <w:bottom w:w="0" w:type="dxa"/>
              <w:right w:w="108" w:type="dxa"/>
            </w:tcMar>
            <w:hideMark/>
          </w:tcPr>
          <w:p w14:paraId="23FC7A6F" w14:textId="77777777" w:rsidR="00780839" w:rsidRPr="00780839" w:rsidRDefault="00780839" w:rsidP="00780839">
            <w:r w:rsidRPr="00780839">
              <w:rPr>
                <w:b/>
                <w:bCs/>
              </w:rPr>
              <w:t> </w:t>
            </w:r>
          </w:p>
        </w:tc>
        <w:tc>
          <w:tcPr>
            <w:tcW w:w="3651" w:type="dxa"/>
            <w:shd w:val="clear" w:color="auto" w:fill="FCFCFC"/>
            <w:tcMar>
              <w:top w:w="0" w:type="dxa"/>
              <w:left w:w="108" w:type="dxa"/>
              <w:bottom w:w="0" w:type="dxa"/>
              <w:right w:w="108" w:type="dxa"/>
            </w:tcMar>
            <w:hideMark/>
          </w:tcPr>
          <w:p w14:paraId="27F1BFB4" w14:textId="77777777" w:rsidR="00780839" w:rsidRPr="00780839" w:rsidRDefault="00780839" w:rsidP="00780839">
            <w:r w:rsidRPr="00780839">
              <w:rPr>
                <w:b/>
                <w:bCs/>
              </w:rPr>
              <w:t>Віталій МАВРОДІ</w:t>
            </w:r>
          </w:p>
        </w:tc>
      </w:tr>
      <w:tr w:rsidR="00780839" w:rsidRPr="00780839" w14:paraId="233A2044" w14:textId="77777777">
        <w:tc>
          <w:tcPr>
            <w:tcW w:w="2444" w:type="dxa"/>
            <w:shd w:val="clear" w:color="auto" w:fill="FCFCFC"/>
            <w:tcMar>
              <w:top w:w="0" w:type="dxa"/>
              <w:left w:w="108" w:type="dxa"/>
              <w:bottom w:w="0" w:type="dxa"/>
              <w:right w:w="108" w:type="dxa"/>
            </w:tcMar>
            <w:hideMark/>
          </w:tcPr>
          <w:p w14:paraId="382498F4" w14:textId="77777777" w:rsidR="00780839" w:rsidRPr="00780839" w:rsidRDefault="00780839" w:rsidP="00780839">
            <w:r w:rsidRPr="00780839">
              <w:rPr>
                <w:b/>
                <w:bCs/>
              </w:rPr>
              <w:t> </w:t>
            </w:r>
          </w:p>
        </w:tc>
        <w:tc>
          <w:tcPr>
            <w:tcW w:w="3544" w:type="dxa"/>
            <w:shd w:val="clear" w:color="auto" w:fill="FCFCFC"/>
            <w:tcMar>
              <w:top w:w="0" w:type="dxa"/>
              <w:left w:w="108" w:type="dxa"/>
              <w:bottom w:w="0" w:type="dxa"/>
              <w:right w:w="108" w:type="dxa"/>
            </w:tcMar>
            <w:hideMark/>
          </w:tcPr>
          <w:p w14:paraId="6F0C9B49" w14:textId="77777777" w:rsidR="00780839" w:rsidRPr="00780839" w:rsidRDefault="00780839" w:rsidP="00780839">
            <w:r w:rsidRPr="00780839">
              <w:rPr>
                <w:b/>
                <w:bCs/>
              </w:rPr>
              <w:t> </w:t>
            </w:r>
          </w:p>
        </w:tc>
        <w:tc>
          <w:tcPr>
            <w:tcW w:w="3651" w:type="dxa"/>
            <w:shd w:val="clear" w:color="auto" w:fill="FCFCFC"/>
            <w:tcMar>
              <w:top w:w="0" w:type="dxa"/>
              <w:left w:w="108" w:type="dxa"/>
              <w:bottom w:w="0" w:type="dxa"/>
              <w:right w:w="108" w:type="dxa"/>
            </w:tcMar>
            <w:hideMark/>
          </w:tcPr>
          <w:p w14:paraId="51AE3528" w14:textId="77777777" w:rsidR="00780839" w:rsidRPr="00780839" w:rsidRDefault="00780839" w:rsidP="00780839">
            <w:r w:rsidRPr="00780839">
              <w:rPr>
                <w:b/>
                <w:bCs/>
              </w:rPr>
              <w:t> </w:t>
            </w:r>
          </w:p>
        </w:tc>
      </w:tr>
      <w:tr w:rsidR="00780839" w:rsidRPr="00780839" w14:paraId="6825A434" w14:textId="77777777">
        <w:tc>
          <w:tcPr>
            <w:tcW w:w="2444" w:type="dxa"/>
            <w:shd w:val="clear" w:color="auto" w:fill="FCFCFC"/>
            <w:tcMar>
              <w:top w:w="0" w:type="dxa"/>
              <w:left w:w="108" w:type="dxa"/>
              <w:bottom w:w="0" w:type="dxa"/>
              <w:right w:w="108" w:type="dxa"/>
            </w:tcMar>
            <w:hideMark/>
          </w:tcPr>
          <w:p w14:paraId="07F4974A" w14:textId="77777777" w:rsidR="00780839" w:rsidRPr="00780839" w:rsidRDefault="00780839" w:rsidP="00780839">
            <w:r w:rsidRPr="00780839">
              <w:rPr>
                <w:b/>
                <w:bCs/>
              </w:rPr>
              <w:t> </w:t>
            </w:r>
          </w:p>
        </w:tc>
        <w:tc>
          <w:tcPr>
            <w:tcW w:w="3544" w:type="dxa"/>
            <w:shd w:val="clear" w:color="auto" w:fill="FCFCFC"/>
            <w:tcMar>
              <w:top w:w="0" w:type="dxa"/>
              <w:left w:w="108" w:type="dxa"/>
              <w:bottom w:w="0" w:type="dxa"/>
              <w:right w:w="108" w:type="dxa"/>
            </w:tcMar>
            <w:hideMark/>
          </w:tcPr>
          <w:p w14:paraId="4D5CA967" w14:textId="77777777" w:rsidR="00780839" w:rsidRPr="00780839" w:rsidRDefault="00780839" w:rsidP="00780839">
            <w:r w:rsidRPr="00780839">
              <w:rPr>
                <w:b/>
                <w:bCs/>
              </w:rPr>
              <w:t> </w:t>
            </w:r>
          </w:p>
        </w:tc>
        <w:tc>
          <w:tcPr>
            <w:tcW w:w="3651" w:type="dxa"/>
            <w:shd w:val="clear" w:color="auto" w:fill="FCFCFC"/>
            <w:tcMar>
              <w:top w:w="0" w:type="dxa"/>
              <w:left w:w="108" w:type="dxa"/>
              <w:bottom w:w="0" w:type="dxa"/>
              <w:right w:w="108" w:type="dxa"/>
            </w:tcMar>
            <w:hideMark/>
          </w:tcPr>
          <w:p w14:paraId="76DBC51B" w14:textId="77777777" w:rsidR="00780839" w:rsidRPr="00780839" w:rsidRDefault="00780839" w:rsidP="00780839">
            <w:r w:rsidRPr="00780839">
              <w:rPr>
                <w:b/>
                <w:bCs/>
              </w:rPr>
              <w:t> </w:t>
            </w:r>
          </w:p>
        </w:tc>
      </w:tr>
      <w:tr w:rsidR="00780839" w:rsidRPr="00780839" w14:paraId="32B2C6D9" w14:textId="77777777">
        <w:tc>
          <w:tcPr>
            <w:tcW w:w="2444" w:type="dxa"/>
            <w:shd w:val="clear" w:color="auto" w:fill="FCFCFC"/>
            <w:tcMar>
              <w:top w:w="0" w:type="dxa"/>
              <w:left w:w="108" w:type="dxa"/>
              <w:bottom w:w="0" w:type="dxa"/>
              <w:right w:w="108" w:type="dxa"/>
            </w:tcMar>
            <w:hideMark/>
          </w:tcPr>
          <w:p w14:paraId="0719416D" w14:textId="77777777" w:rsidR="00780839" w:rsidRPr="00780839" w:rsidRDefault="00780839" w:rsidP="00780839">
            <w:r w:rsidRPr="00780839">
              <w:rPr>
                <w:b/>
                <w:bCs/>
              </w:rPr>
              <w:t> </w:t>
            </w:r>
          </w:p>
        </w:tc>
        <w:tc>
          <w:tcPr>
            <w:tcW w:w="3544" w:type="dxa"/>
            <w:shd w:val="clear" w:color="auto" w:fill="FCFCFC"/>
            <w:tcMar>
              <w:top w:w="0" w:type="dxa"/>
              <w:left w:w="108" w:type="dxa"/>
              <w:bottom w:w="0" w:type="dxa"/>
              <w:right w:w="108" w:type="dxa"/>
            </w:tcMar>
            <w:hideMark/>
          </w:tcPr>
          <w:p w14:paraId="6EEFA09A" w14:textId="77777777" w:rsidR="00780839" w:rsidRPr="00780839" w:rsidRDefault="00780839" w:rsidP="00780839">
            <w:r w:rsidRPr="00780839">
              <w:rPr>
                <w:b/>
                <w:bCs/>
              </w:rPr>
              <w:t> </w:t>
            </w:r>
          </w:p>
        </w:tc>
        <w:tc>
          <w:tcPr>
            <w:tcW w:w="3651" w:type="dxa"/>
            <w:shd w:val="clear" w:color="auto" w:fill="FCFCFC"/>
            <w:tcMar>
              <w:top w:w="0" w:type="dxa"/>
              <w:left w:w="108" w:type="dxa"/>
              <w:bottom w:w="0" w:type="dxa"/>
              <w:right w:w="108" w:type="dxa"/>
            </w:tcMar>
            <w:hideMark/>
          </w:tcPr>
          <w:p w14:paraId="79F12203" w14:textId="77777777" w:rsidR="00780839" w:rsidRPr="00780839" w:rsidRDefault="00780839" w:rsidP="00780839">
            <w:r w:rsidRPr="00780839">
              <w:rPr>
                <w:b/>
                <w:bCs/>
              </w:rPr>
              <w:t>Євгенія МНИШЕНКО</w:t>
            </w:r>
          </w:p>
        </w:tc>
      </w:tr>
      <w:tr w:rsidR="00780839" w:rsidRPr="00780839" w14:paraId="150B0C66" w14:textId="77777777">
        <w:tc>
          <w:tcPr>
            <w:tcW w:w="2444" w:type="dxa"/>
            <w:shd w:val="clear" w:color="auto" w:fill="FCFCFC"/>
            <w:tcMar>
              <w:top w:w="0" w:type="dxa"/>
              <w:left w:w="108" w:type="dxa"/>
              <w:bottom w:w="0" w:type="dxa"/>
              <w:right w:w="108" w:type="dxa"/>
            </w:tcMar>
            <w:hideMark/>
          </w:tcPr>
          <w:p w14:paraId="0F83531E" w14:textId="77777777" w:rsidR="00780839" w:rsidRPr="00780839" w:rsidRDefault="00780839" w:rsidP="00780839">
            <w:r w:rsidRPr="00780839">
              <w:rPr>
                <w:b/>
                <w:bCs/>
              </w:rPr>
              <w:t> </w:t>
            </w:r>
          </w:p>
        </w:tc>
        <w:tc>
          <w:tcPr>
            <w:tcW w:w="3544" w:type="dxa"/>
            <w:shd w:val="clear" w:color="auto" w:fill="FCFCFC"/>
            <w:tcMar>
              <w:top w:w="0" w:type="dxa"/>
              <w:left w:w="108" w:type="dxa"/>
              <w:bottom w:w="0" w:type="dxa"/>
              <w:right w:w="108" w:type="dxa"/>
            </w:tcMar>
            <w:hideMark/>
          </w:tcPr>
          <w:p w14:paraId="3C186909" w14:textId="77777777" w:rsidR="00780839" w:rsidRPr="00780839" w:rsidRDefault="00780839" w:rsidP="00780839">
            <w:r w:rsidRPr="00780839">
              <w:rPr>
                <w:b/>
                <w:bCs/>
              </w:rPr>
              <w:t> </w:t>
            </w:r>
          </w:p>
        </w:tc>
        <w:tc>
          <w:tcPr>
            <w:tcW w:w="3651" w:type="dxa"/>
            <w:shd w:val="clear" w:color="auto" w:fill="FCFCFC"/>
            <w:tcMar>
              <w:top w:w="0" w:type="dxa"/>
              <w:left w:w="108" w:type="dxa"/>
              <w:bottom w:w="0" w:type="dxa"/>
              <w:right w:w="108" w:type="dxa"/>
            </w:tcMar>
            <w:hideMark/>
          </w:tcPr>
          <w:p w14:paraId="0F824E85" w14:textId="77777777" w:rsidR="00780839" w:rsidRPr="00780839" w:rsidRDefault="00780839" w:rsidP="00780839">
            <w:r w:rsidRPr="00780839">
              <w:rPr>
                <w:b/>
                <w:bCs/>
              </w:rPr>
              <w:t> </w:t>
            </w:r>
          </w:p>
        </w:tc>
      </w:tr>
      <w:tr w:rsidR="00780839" w:rsidRPr="00780839" w14:paraId="3DA2A2E7" w14:textId="77777777">
        <w:tc>
          <w:tcPr>
            <w:tcW w:w="2444" w:type="dxa"/>
            <w:shd w:val="clear" w:color="auto" w:fill="FCFCFC"/>
            <w:tcMar>
              <w:top w:w="0" w:type="dxa"/>
              <w:left w:w="108" w:type="dxa"/>
              <w:bottom w:w="0" w:type="dxa"/>
              <w:right w:w="108" w:type="dxa"/>
            </w:tcMar>
            <w:hideMark/>
          </w:tcPr>
          <w:p w14:paraId="63E774DA" w14:textId="77777777" w:rsidR="00780839" w:rsidRPr="00780839" w:rsidRDefault="00780839" w:rsidP="00780839">
            <w:r w:rsidRPr="00780839">
              <w:rPr>
                <w:b/>
                <w:bCs/>
              </w:rPr>
              <w:t> </w:t>
            </w:r>
          </w:p>
        </w:tc>
        <w:tc>
          <w:tcPr>
            <w:tcW w:w="3544" w:type="dxa"/>
            <w:shd w:val="clear" w:color="auto" w:fill="FCFCFC"/>
            <w:tcMar>
              <w:top w:w="0" w:type="dxa"/>
              <w:left w:w="108" w:type="dxa"/>
              <w:bottom w:w="0" w:type="dxa"/>
              <w:right w:w="108" w:type="dxa"/>
            </w:tcMar>
            <w:hideMark/>
          </w:tcPr>
          <w:p w14:paraId="417ABA31" w14:textId="77777777" w:rsidR="00780839" w:rsidRPr="00780839" w:rsidRDefault="00780839" w:rsidP="00780839">
            <w:r w:rsidRPr="00780839">
              <w:rPr>
                <w:b/>
                <w:bCs/>
              </w:rPr>
              <w:t> </w:t>
            </w:r>
          </w:p>
        </w:tc>
        <w:tc>
          <w:tcPr>
            <w:tcW w:w="3651" w:type="dxa"/>
            <w:shd w:val="clear" w:color="auto" w:fill="FCFCFC"/>
            <w:tcMar>
              <w:top w:w="0" w:type="dxa"/>
              <w:left w:w="108" w:type="dxa"/>
              <w:bottom w:w="0" w:type="dxa"/>
              <w:right w:w="108" w:type="dxa"/>
            </w:tcMar>
            <w:hideMark/>
          </w:tcPr>
          <w:p w14:paraId="1C45D254" w14:textId="77777777" w:rsidR="00780839" w:rsidRPr="00780839" w:rsidRDefault="00780839" w:rsidP="00780839">
            <w:r w:rsidRPr="00780839">
              <w:rPr>
                <w:b/>
                <w:bCs/>
              </w:rPr>
              <w:t> </w:t>
            </w:r>
          </w:p>
        </w:tc>
      </w:tr>
      <w:tr w:rsidR="00780839" w:rsidRPr="00780839" w14:paraId="5161BD7F" w14:textId="77777777">
        <w:tc>
          <w:tcPr>
            <w:tcW w:w="2444" w:type="dxa"/>
            <w:shd w:val="clear" w:color="auto" w:fill="FCFCFC"/>
            <w:tcMar>
              <w:top w:w="0" w:type="dxa"/>
              <w:left w:w="108" w:type="dxa"/>
              <w:bottom w:w="0" w:type="dxa"/>
              <w:right w:w="108" w:type="dxa"/>
            </w:tcMar>
            <w:hideMark/>
          </w:tcPr>
          <w:p w14:paraId="23504F36" w14:textId="77777777" w:rsidR="00780839" w:rsidRPr="00780839" w:rsidRDefault="00780839" w:rsidP="00780839">
            <w:r w:rsidRPr="00780839">
              <w:rPr>
                <w:b/>
                <w:bCs/>
              </w:rPr>
              <w:t> </w:t>
            </w:r>
          </w:p>
        </w:tc>
        <w:tc>
          <w:tcPr>
            <w:tcW w:w="3544" w:type="dxa"/>
            <w:shd w:val="clear" w:color="auto" w:fill="FCFCFC"/>
            <w:tcMar>
              <w:top w:w="0" w:type="dxa"/>
              <w:left w:w="108" w:type="dxa"/>
              <w:bottom w:w="0" w:type="dxa"/>
              <w:right w:w="108" w:type="dxa"/>
            </w:tcMar>
            <w:hideMark/>
          </w:tcPr>
          <w:p w14:paraId="5AFB958B" w14:textId="77777777" w:rsidR="00780839" w:rsidRPr="00780839" w:rsidRDefault="00780839" w:rsidP="00780839">
            <w:r w:rsidRPr="00780839">
              <w:rPr>
                <w:b/>
                <w:bCs/>
              </w:rPr>
              <w:t> </w:t>
            </w:r>
          </w:p>
        </w:tc>
        <w:tc>
          <w:tcPr>
            <w:tcW w:w="3651" w:type="dxa"/>
            <w:shd w:val="clear" w:color="auto" w:fill="FCFCFC"/>
            <w:tcMar>
              <w:top w:w="0" w:type="dxa"/>
              <w:left w:w="108" w:type="dxa"/>
              <w:bottom w:w="0" w:type="dxa"/>
              <w:right w:w="108" w:type="dxa"/>
            </w:tcMar>
            <w:hideMark/>
          </w:tcPr>
          <w:p w14:paraId="00A4E7EA" w14:textId="77777777" w:rsidR="00780839" w:rsidRPr="00780839" w:rsidRDefault="00780839" w:rsidP="00780839">
            <w:r w:rsidRPr="00780839">
              <w:rPr>
                <w:b/>
                <w:bCs/>
              </w:rPr>
              <w:t>Тетяна СТЕПАНОВА</w:t>
            </w:r>
          </w:p>
        </w:tc>
      </w:tr>
    </w:tbl>
    <w:p w14:paraId="254FD018"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0839"/>
    <w:rsid w:val="00202DCF"/>
    <w:rsid w:val="0054580F"/>
    <w:rsid w:val="00780839"/>
    <w:rsid w:val="007B2E8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FF2E2"/>
  <w15:chartTrackingRefBased/>
  <w15:docId w15:val="{1DC4238F-EFB4-4FD0-9CAA-C14E37BA7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78083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78083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780839"/>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78083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780839"/>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780839"/>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780839"/>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780839"/>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780839"/>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80839"/>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780839"/>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780839"/>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780839"/>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780839"/>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780839"/>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780839"/>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780839"/>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780839"/>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78083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78083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80839"/>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780839"/>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780839"/>
    <w:pPr>
      <w:spacing w:before="160"/>
      <w:jc w:val="center"/>
    </w:pPr>
    <w:rPr>
      <w:i/>
      <w:iCs/>
      <w:color w:val="404040" w:themeColor="text1" w:themeTint="BF"/>
    </w:rPr>
  </w:style>
  <w:style w:type="character" w:customStyle="1" w:styleId="a8">
    <w:name w:val="Цитата Знак"/>
    <w:basedOn w:val="a0"/>
    <w:link w:val="a7"/>
    <w:uiPriority w:val="29"/>
    <w:rsid w:val="00780839"/>
    <w:rPr>
      <w:i/>
      <w:iCs/>
      <w:color w:val="404040" w:themeColor="text1" w:themeTint="BF"/>
    </w:rPr>
  </w:style>
  <w:style w:type="paragraph" w:styleId="a9">
    <w:name w:val="List Paragraph"/>
    <w:basedOn w:val="a"/>
    <w:uiPriority w:val="34"/>
    <w:qFormat/>
    <w:rsid w:val="00780839"/>
    <w:pPr>
      <w:ind w:left="720"/>
      <w:contextualSpacing/>
    </w:pPr>
  </w:style>
  <w:style w:type="character" w:styleId="aa">
    <w:name w:val="Intense Emphasis"/>
    <w:basedOn w:val="a0"/>
    <w:uiPriority w:val="21"/>
    <w:qFormat/>
    <w:rsid w:val="00780839"/>
    <w:rPr>
      <w:i/>
      <w:iCs/>
      <w:color w:val="0F4761" w:themeColor="accent1" w:themeShade="BF"/>
    </w:rPr>
  </w:style>
  <w:style w:type="paragraph" w:styleId="ab">
    <w:name w:val="Intense Quote"/>
    <w:basedOn w:val="a"/>
    <w:next w:val="a"/>
    <w:link w:val="ac"/>
    <w:uiPriority w:val="30"/>
    <w:qFormat/>
    <w:rsid w:val="0078083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780839"/>
    <w:rPr>
      <w:i/>
      <w:iCs/>
      <w:color w:val="0F4761" w:themeColor="accent1" w:themeShade="BF"/>
    </w:rPr>
  </w:style>
  <w:style w:type="character" w:styleId="ad">
    <w:name w:val="Intense Reference"/>
    <w:basedOn w:val="a0"/>
    <w:uiPriority w:val="32"/>
    <w:qFormat/>
    <w:rsid w:val="0078083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12</Pages>
  <Words>14910</Words>
  <Characters>8500</Characters>
  <Application>Microsoft Office Word</Application>
  <DocSecurity>0</DocSecurity>
  <Lines>70</Lines>
  <Paragraphs>46</Paragraphs>
  <ScaleCrop>false</ScaleCrop>
  <Company/>
  <LinksUpToDate>false</LinksUpToDate>
  <CharactersWithSpaces>23364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2025-10-08T12:55:00Z</dcterms:created>
  <dcterms:modified xsi:type="dcterms:W3CDTF">2025-10-08T12:57:00Z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2025-10-08T12:57:22Z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c2f0adff-6429-4ef9-9ac6-9323b2268e39</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